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08AD6" w14:textId="77777777" w:rsidR="00975731" w:rsidRPr="006B2C94" w:rsidRDefault="00975731" w:rsidP="00975731">
      <w:pPr>
        <w:pStyle w:val="2"/>
        <w:tabs>
          <w:tab w:val="clear" w:pos="567"/>
          <w:tab w:val="left" w:pos="0"/>
        </w:tabs>
        <w:ind w:left="0" w:firstLine="0"/>
        <w:rPr>
          <w:lang w:val="el-GR"/>
        </w:rPr>
      </w:pPr>
      <w:bookmarkStart w:id="0" w:name="_Hlk140828202"/>
      <w:bookmarkStart w:id="1" w:name="_Toc157673608"/>
      <w:r>
        <w:rPr>
          <w:rFonts w:ascii="Calibri" w:hAnsi="Calibri"/>
          <w:lang w:val="el-GR"/>
        </w:rPr>
        <w:t xml:space="preserve">ΠΑΡΑΡΤΗΜΑ </w:t>
      </w:r>
      <w:r w:rsidRPr="00F826DA">
        <w:rPr>
          <w:rFonts w:ascii="Calibri" w:hAnsi="Calibri"/>
          <w:lang w:val="el-GR"/>
        </w:rPr>
        <w:t>VI</w:t>
      </w:r>
      <w:r>
        <w:rPr>
          <w:rFonts w:ascii="Calibri" w:hAnsi="Calibri"/>
          <w:lang w:val="en-US"/>
        </w:rPr>
        <w:t>I</w:t>
      </w:r>
      <w:r>
        <w:rPr>
          <w:rFonts w:ascii="Calibri" w:hAnsi="Calibri"/>
          <w:lang w:val="el-GR"/>
        </w:rPr>
        <w:t xml:space="preserve"> – Σχέδιο Σύμβασης</w:t>
      </w:r>
      <w:bookmarkEnd w:id="1"/>
      <w:r>
        <w:rPr>
          <w:rFonts w:ascii="Calibri" w:hAnsi="Calibri"/>
          <w:lang w:val="el-GR"/>
        </w:rPr>
        <w:t xml:space="preserve"> </w:t>
      </w:r>
    </w:p>
    <w:bookmarkEnd w:id="0"/>
    <w:p w14:paraId="276B1693" w14:textId="09AFEBFF" w:rsidR="00975731" w:rsidRPr="00B11A3E" w:rsidRDefault="00975731" w:rsidP="00975731">
      <w:pPr>
        <w:spacing w:after="0"/>
        <w:ind w:firstLine="851"/>
        <w:jc w:val="left"/>
        <w:rPr>
          <w:lang w:val="el-GR" w:eastAsia="ar-SA"/>
        </w:rPr>
      </w:pPr>
      <w:r w:rsidRPr="00B11A3E">
        <w:rPr>
          <w:noProof/>
          <w:lang w:val="el-GR" w:eastAsia="el-GR"/>
        </w:rPr>
        <w:drawing>
          <wp:inline distT="0" distB="0" distL="0" distR="0" wp14:anchorId="71B80CD0" wp14:editId="5F34DA84">
            <wp:extent cx="755650" cy="731520"/>
            <wp:effectExtent l="0" t="0" r="6350" b="0"/>
            <wp:docPr id="959886847" name="Εικόνα 1" descr="Εθνόσημο 05 (200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Εθνόσημο 05 (200px)"/>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5650" cy="731520"/>
                    </a:xfrm>
                    <a:prstGeom prst="rect">
                      <a:avLst/>
                    </a:prstGeom>
                    <a:noFill/>
                    <a:ln>
                      <a:noFill/>
                    </a:ln>
                  </pic:spPr>
                </pic:pic>
              </a:graphicData>
            </a:graphic>
          </wp:inline>
        </w:drawing>
      </w:r>
    </w:p>
    <w:p w14:paraId="524DCF48" w14:textId="77777777" w:rsidR="00975731" w:rsidRPr="002E707B" w:rsidRDefault="00975731" w:rsidP="00975731">
      <w:pPr>
        <w:spacing w:after="0"/>
        <w:ind w:left="252" w:right="-108"/>
        <w:jc w:val="left"/>
        <w:rPr>
          <w:b/>
          <w:sz w:val="24"/>
          <w:lang w:val="el-GR" w:eastAsia="ar-SA"/>
        </w:rPr>
      </w:pPr>
      <w:r w:rsidRPr="002E707B">
        <w:rPr>
          <w:b/>
          <w:sz w:val="24"/>
          <w:lang w:val="el-GR" w:eastAsia="ar-SA"/>
        </w:rPr>
        <w:t>ΕΛΛΗΝΙΚΗ ΔΗΜΟΚΡΑΤΙΑ</w:t>
      </w:r>
    </w:p>
    <w:p w14:paraId="0E15DABF" w14:textId="77777777" w:rsidR="00975731" w:rsidRPr="002E707B" w:rsidRDefault="00975731" w:rsidP="00975731">
      <w:pPr>
        <w:spacing w:after="0"/>
        <w:ind w:left="252" w:right="-108"/>
        <w:jc w:val="left"/>
        <w:rPr>
          <w:b/>
          <w:sz w:val="24"/>
          <w:lang w:val="el-GR" w:eastAsia="ar-SA"/>
        </w:rPr>
      </w:pPr>
      <w:r w:rsidRPr="002E707B">
        <w:rPr>
          <w:b/>
          <w:sz w:val="24"/>
          <w:lang w:val="el-GR" w:eastAsia="ar-SA"/>
        </w:rPr>
        <w:t>ΑΠΟΚΕΝΤΡΩΜΕΝΗ ΔΙΟΙΚΗΣΗ</w:t>
      </w:r>
      <w:r w:rsidRPr="002E707B">
        <w:rPr>
          <w:b/>
          <w:sz w:val="24"/>
          <w:lang w:val="el-GR" w:eastAsia="ar-SA"/>
        </w:rPr>
        <w:br/>
        <w:t xml:space="preserve">ΠΕΛΟΠΟΝΝΗΣΟΥ, ΔΥΤΙΚΗΣ ΕΛΛΑΔΟΣ </w:t>
      </w:r>
      <w:r w:rsidRPr="002E707B">
        <w:rPr>
          <w:b/>
          <w:sz w:val="24"/>
          <w:lang w:val="en-US" w:eastAsia="ar-SA"/>
        </w:rPr>
        <w:t>KAI</w:t>
      </w:r>
      <w:r w:rsidRPr="002E707B">
        <w:rPr>
          <w:b/>
          <w:sz w:val="24"/>
          <w:lang w:val="el-GR" w:eastAsia="ar-SA"/>
        </w:rPr>
        <w:t xml:space="preserve"> ΙΟΝΙΟΥ</w:t>
      </w:r>
    </w:p>
    <w:p w14:paraId="77757FD7" w14:textId="4CAC86B8" w:rsidR="00975731" w:rsidRPr="002E707B" w:rsidRDefault="00975731" w:rsidP="00975731">
      <w:pPr>
        <w:suppressAutoHyphens w:val="0"/>
        <w:spacing w:after="0"/>
        <w:jc w:val="right"/>
        <w:rPr>
          <w:b/>
          <w:spacing w:val="200"/>
          <w:sz w:val="24"/>
          <w:lang w:val="el-GR" w:eastAsia="el-GR"/>
        </w:rPr>
      </w:pPr>
      <w:r w:rsidRPr="002E707B">
        <w:rPr>
          <w:b/>
          <w:noProof/>
        </w:rPr>
        <w:drawing>
          <wp:anchor distT="0" distB="0" distL="114300" distR="114300" simplePos="0" relativeHeight="251659264" behindDoc="0" locked="0" layoutInCell="1" allowOverlap="1" wp14:anchorId="3326C749" wp14:editId="0AE6A09E">
            <wp:simplePos x="0" y="0"/>
            <wp:positionH relativeFrom="column">
              <wp:posOffset>-6475095</wp:posOffset>
            </wp:positionH>
            <wp:positionV relativeFrom="paragraph">
              <wp:posOffset>-485775</wp:posOffset>
            </wp:positionV>
            <wp:extent cx="527050" cy="571500"/>
            <wp:effectExtent l="0" t="0" r="6350" b="0"/>
            <wp:wrapNone/>
            <wp:docPr id="1518533068"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6" cstate="print">
                      <a:extLst>
                        <a:ext uri="{28A0092B-C50C-407E-A947-70E740481C1C}">
                          <a14:useLocalDpi xmlns:a14="http://schemas.microsoft.com/office/drawing/2010/main" val="0"/>
                        </a:ext>
                      </a:extLst>
                    </a:blip>
                    <a:srcRect t="10214" r="4753"/>
                    <a:stretch>
                      <a:fillRect/>
                    </a:stretch>
                  </pic:blipFill>
                  <pic:spPr bwMode="auto">
                    <a:xfrm>
                      <a:off x="0" y="0"/>
                      <a:ext cx="52705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B64C9E" w14:textId="77777777" w:rsidR="00975731" w:rsidRPr="002E707B" w:rsidRDefault="00975731" w:rsidP="00975731">
      <w:pPr>
        <w:spacing w:after="0"/>
        <w:jc w:val="center"/>
        <w:rPr>
          <w:b/>
          <w:spacing w:val="200"/>
          <w:u w:val="single"/>
          <w:lang w:val="el-GR" w:eastAsia="ar-SA"/>
        </w:rPr>
      </w:pPr>
    </w:p>
    <w:p w14:paraId="79A650CA" w14:textId="77777777" w:rsidR="00975731" w:rsidRPr="002E707B" w:rsidRDefault="00975731" w:rsidP="00975731">
      <w:pPr>
        <w:spacing w:after="0"/>
        <w:jc w:val="center"/>
        <w:rPr>
          <w:b/>
          <w:spacing w:val="200"/>
          <w:u w:val="single"/>
          <w:lang w:val="el-GR" w:eastAsia="ar-SA"/>
        </w:rPr>
      </w:pPr>
      <w:r w:rsidRPr="002E707B">
        <w:rPr>
          <w:b/>
          <w:spacing w:val="200"/>
          <w:u w:val="single"/>
          <w:lang w:val="el-GR" w:eastAsia="ar-SA"/>
        </w:rPr>
        <w:t>ΣΥΜΒΑΣΗ</w:t>
      </w:r>
    </w:p>
    <w:p w14:paraId="7C765E46" w14:textId="77777777" w:rsidR="00975731" w:rsidRDefault="00975731" w:rsidP="00975731">
      <w:pPr>
        <w:jc w:val="center"/>
        <w:rPr>
          <w:b/>
          <w:lang w:val="el-GR"/>
        </w:rPr>
      </w:pPr>
      <w:r w:rsidRPr="00063EFD">
        <w:rPr>
          <w:b/>
          <w:lang w:val="el-GR"/>
        </w:rPr>
        <w:t>ΠΑΡΟΧΗ</w:t>
      </w:r>
      <w:r>
        <w:rPr>
          <w:b/>
          <w:lang w:val="el-GR"/>
        </w:rPr>
        <w:t>Σ</w:t>
      </w:r>
      <w:r w:rsidRPr="00063EFD">
        <w:rPr>
          <w:b/>
          <w:lang w:val="el-GR"/>
        </w:rPr>
        <w:t xml:space="preserve"> ΥΠΗΡΕΣΙΩΝΜΕΤΑΦΟΡΑΣ – ΜΕΤΑΚΟΜΙΣΗΣ ΓΙΑ ΤΗΝ ΚΑΛΥΨΗ ΤΩΝ ΑΝΑΓΚΩΝ ΥΠΗΡΕΣΙΩΝ ΤΗΣ ΑΠΟΚΕΝΤΡΩΜΕΝΗΣ ΔΙΟΙΚΗΣΗΣ ΠΕΛΟΠΟΝΝΗΣΟΥ, ΔΥΤΙΚΗΣ ΕΛΛΑΔΟΣ &amp; ΙΟΝΙΟΥ</w:t>
      </w:r>
    </w:p>
    <w:tbl>
      <w:tblPr>
        <w:tblW w:w="0" w:type="auto"/>
        <w:jc w:val="center"/>
        <w:tblLook w:val="04A0" w:firstRow="1" w:lastRow="0" w:firstColumn="1" w:lastColumn="0" w:noHBand="0" w:noVBand="1"/>
      </w:tblPr>
      <w:tblGrid>
        <w:gridCol w:w="1868"/>
        <w:gridCol w:w="3107"/>
      </w:tblGrid>
      <w:tr w:rsidR="00975731" w14:paraId="36D9B8D0" w14:textId="77777777" w:rsidTr="00A41628">
        <w:trPr>
          <w:trHeight w:val="339"/>
          <w:jc w:val="center"/>
        </w:trPr>
        <w:tc>
          <w:tcPr>
            <w:tcW w:w="1868" w:type="dxa"/>
            <w:shd w:val="clear" w:color="auto" w:fill="D9D9D9"/>
            <w:vAlign w:val="center"/>
          </w:tcPr>
          <w:p w14:paraId="640B9E3C" w14:textId="77777777" w:rsidR="00975731" w:rsidRPr="004000C2" w:rsidRDefault="00975731" w:rsidP="00A41628">
            <w:pPr>
              <w:jc w:val="center"/>
              <w:rPr>
                <w:b/>
                <w:lang w:val="el-GR" w:eastAsia="ja-JP"/>
              </w:rPr>
            </w:pPr>
            <w:r w:rsidRPr="00233C57">
              <w:rPr>
                <w:b/>
                <w:lang w:val="en-US" w:eastAsia="ja-JP"/>
              </w:rPr>
              <w:t>C</w:t>
            </w:r>
            <w:r w:rsidRPr="004000C2">
              <w:rPr>
                <w:b/>
                <w:lang w:val="el-GR" w:eastAsia="ja-JP"/>
              </w:rPr>
              <w:t>.</w:t>
            </w:r>
            <w:r w:rsidRPr="00233C57">
              <w:rPr>
                <w:b/>
                <w:lang w:val="en-US" w:eastAsia="ja-JP"/>
              </w:rPr>
              <w:t>P</w:t>
            </w:r>
            <w:r w:rsidRPr="004000C2">
              <w:rPr>
                <w:b/>
                <w:lang w:val="el-GR" w:eastAsia="ja-JP"/>
              </w:rPr>
              <w:t>.</w:t>
            </w:r>
            <w:r w:rsidRPr="00233C57">
              <w:rPr>
                <w:b/>
                <w:lang w:val="en-US" w:eastAsia="ja-JP"/>
              </w:rPr>
              <w:t>V</w:t>
            </w:r>
            <w:r w:rsidRPr="004000C2">
              <w:rPr>
                <w:b/>
                <w:lang w:val="el-GR" w:eastAsia="ja-JP"/>
              </w:rPr>
              <w:t>.</w:t>
            </w:r>
          </w:p>
        </w:tc>
        <w:tc>
          <w:tcPr>
            <w:tcW w:w="3107" w:type="dxa"/>
            <w:shd w:val="clear" w:color="auto" w:fill="D9D9D9"/>
            <w:vAlign w:val="center"/>
          </w:tcPr>
          <w:p w14:paraId="2CC258E9" w14:textId="77777777" w:rsidR="00975731" w:rsidRPr="00233C57" w:rsidRDefault="00975731" w:rsidP="00A41628">
            <w:pPr>
              <w:jc w:val="center"/>
              <w:rPr>
                <w:b/>
                <w:lang w:val="el-GR" w:eastAsia="ja-JP"/>
              </w:rPr>
            </w:pPr>
            <w:r w:rsidRPr="00233C57">
              <w:rPr>
                <w:b/>
                <w:lang w:val="el-GR" w:eastAsia="ja-JP"/>
              </w:rPr>
              <w:t>Περιγραφή</w:t>
            </w:r>
          </w:p>
        </w:tc>
      </w:tr>
      <w:tr w:rsidR="00975731" w:rsidRPr="00035B2D" w14:paraId="0C477017" w14:textId="77777777" w:rsidTr="00A41628">
        <w:trPr>
          <w:trHeight w:val="396"/>
          <w:jc w:val="center"/>
        </w:trPr>
        <w:tc>
          <w:tcPr>
            <w:tcW w:w="1868" w:type="dxa"/>
            <w:vAlign w:val="center"/>
          </w:tcPr>
          <w:p w14:paraId="5993D90E" w14:textId="77777777" w:rsidR="00975731" w:rsidRPr="00233C57" w:rsidRDefault="00975731" w:rsidP="00A41628">
            <w:pPr>
              <w:pStyle w:val="Default"/>
              <w:jc w:val="center"/>
              <w:rPr>
                <w:rFonts w:ascii="Calibri" w:hAnsi="Calibri" w:cs="Calibri"/>
                <w:color w:val="0F243E"/>
                <w:szCs w:val="22"/>
              </w:rPr>
            </w:pPr>
            <w:r w:rsidRPr="00953FD2">
              <w:rPr>
                <w:rFonts w:ascii="Calibri" w:hAnsi="Calibri" w:cs="Calibri"/>
                <w:color w:val="0F243E"/>
                <w:sz w:val="22"/>
                <w:szCs w:val="22"/>
              </w:rPr>
              <w:t>60000000-8</w:t>
            </w:r>
          </w:p>
        </w:tc>
        <w:tc>
          <w:tcPr>
            <w:tcW w:w="3107" w:type="dxa"/>
            <w:vAlign w:val="center"/>
          </w:tcPr>
          <w:p w14:paraId="17FAD198" w14:textId="77777777" w:rsidR="00975731" w:rsidRPr="00233C57" w:rsidRDefault="00975731" w:rsidP="00A41628">
            <w:pPr>
              <w:pStyle w:val="Default"/>
              <w:jc w:val="center"/>
              <w:rPr>
                <w:rFonts w:ascii="Calibri" w:hAnsi="Calibri" w:cs="Calibri"/>
                <w:color w:val="0F243E"/>
                <w:sz w:val="22"/>
                <w:szCs w:val="22"/>
              </w:rPr>
            </w:pPr>
            <w:r w:rsidRPr="00953FD2">
              <w:rPr>
                <w:rFonts w:ascii="Calibri" w:hAnsi="Calibri" w:cs="Calibri"/>
                <w:color w:val="0F243E"/>
                <w:sz w:val="22"/>
                <w:szCs w:val="22"/>
              </w:rPr>
              <w:t>Υπηρεσίες μεταφορών (εκτός από μεταφορά αποβλήτων)</w:t>
            </w:r>
          </w:p>
        </w:tc>
      </w:tr>
    </w:tbl>
    <w:p w14:paraId="2BA3DADA" w14:textId="77777777" w:rsidR="00975731" w:rsidRPr="002E707B" w:rsidRDefault="00975731" w:rsidP="00975731">
      <w:pPr>
        <w:jc w:val="center"/>
        <w:rPr>
          <w:lang w:val="el-GR"/>
        </w:rPr>
      </w:pPr>
    </w:p>
    <w:p w14:paraId="480FB563" w14:textId="77777777" w:rsidR="00975731" w:rsidRPr="002E707B" w:rsidRDefault="00975731" w:rsidP="00975731">
      <w:pPr>
        <w:autoSpaceDE w:val="0"/>
        <w:spacing w:line="360" w:lineRule="auto"/>
        <w:rPr>
          <w:rFonts w:eastAsia="BookAntiqua"/>
          <w:color w:val="000000"/>
          <w:szCs w:val="22"/>
          <w:lang w:val="el-GR"/>
        </w:rPr>
      </w:pPr>
      <w:r w:rsidRPr="002E707B">
        <w:rPr>
          <w:rFonts w:eastAsia="BookAntiqua"/>
          <w:color w:val="000000"/>
          <w:szCs w:val="22"/>
          <w:lang w:val="el-GR"/>
        </w:rPr>
        <w:t>Στην Πάτρα σήμερα, ……………………….. 202</w:t>
      </w:r>
      <w:r>
        <w:rPr>
          <w:rFonts w:eastAsia="BookAntiqua"/>
          <w:color w:val="000000"/>
          <w:szCs w:val="22"/>
          <w:lang w:val="el-GR"/>
        </w:rPr>
        <w:t>4</w:t>
      </w:r>
      <w:r w:rsidRPr="002E707B">
        <w:rPr>
          <w:rFonts w:eastAsia="BookAntiqua"/>
          <w:color w:val="000000"/>
          <w:szCs w:val="22"/>
          <w:lang w:val="el-GR"/>
        </w:rPr>
        <w:t xml:space="preserve">, ημέρα …………………, οι υπογράφοντες την παρούσα, αφενός η </w:t>
      </w:r>
      <w:r w:rsidRPr="002E707B">
        <w:rPr>
          <w:rFonts w:eastAsia="BookAntiqua"/>
          <w:b/>
          <w:color w:val="000000"/>
          <w:szCs w:val="22"/>
          <w:lang w:val="el-GR"/>
        </w:rPr>
        <w:t>Αποκεντρωμένη Διοίκηση Π.Δ.Ε. &amp; Ι.</w:t>
      </w:r>
      <w:r w:rsidRPr="002E707B">
        <w:rPr>
          <w:rFonts w:eastAsia="BookAntiqua"/>
          <w:color w:val="000000"/>
          <w:szCs w:val="22"/>
          <w:lang w:val="el-GR"/>
        </w:rPr>
        <w:t xml:space="preserve">, (εφεξής «Α.Δ. Π.Δ.Ε. &amp; Ι.»), ως Αναθέτουσα Αρχή, που εδρεύει στην Πάτρα, Ν.Ε.Ο. Πατρών-Αθηνών 28, Τ.Κ. 26441 -  Πάτρα, με Α.Φ.Μ. </w:t>
      </w:r>
      <w:r w:rsidRPr="002E707B">
        <w:rPr>
          <w:szCs w:val="22"/>
          <w:lang w:val="el-GR"/>
        </w:rPr>
        <w:t xml:space="preserve">997824349 </w:t>
      </w:r>
      <w:r w:rsidRPr="002E707B">
        <w:rPr>
          <w:rFonts w:eastAsia="BookAntiqua"/>
          <w:color w:val="000000"/>
          <w:szCs w:val="22"/>
          <w:lang w:val="el-GR"/>
        </w:rPr>
        <w:t>και Δ.Ο.Υ. ΠΑΤΡΩΝ, και εκπροσωπείται νόμιμα από τον ασκούντα καθήκοντα Συντονιστή  κ</w:t>
      </w:r>
      <w:r w:rsidRPr="002E707B">
        <w:rPr>
          <w:rFonts w:eastAsia="BookAntiqua"/>
          <w:color w:val="000000"/>
          <w:szCs w:val="22"/>
          <w:lang w:val="en-US"/>
        </w:rPr>
        <w:t>o</w:t>
      </w:r>
      <w:r w:rsidRPr="002E707B">
        <w:rPr>
          <w:rFonts w:eastAsia="BookAntiqua"/>
          <w:color w:val="000000"/>
          <w:szCs w:val="22"/>
          <w:lang w:val="el-GR"/>
        </w:rPr>
        <w:t>. Διονύσιο  Παναγιωτόπουλο και αφετέρου η εταιρεία με την επωνυμία «</w:t>
      </w:r>
      <w:r w:rsidRPr="002E707B">
        <w:rPr>
          <w:bCs/>
          <w:szCs w:val="22"/>
          <w:lang w:val="el-GR"/>
        </w:rPr>
        <w:t>………………….</w:t>
      </w:r>
      <w:r w:rsidRPr="002E707B">
        <w:rPr>
          <w:rFonts w:eastAsia="BookAntiqua"/>
          <w:color w:val="000000"/>
          <w:szCs w:val="22"/>
          <w:lang w:val="el-GR"/>
        </w:rPr>
        <w:t xml:space="preserve">» που εδρεύει ………………………(στοιχεία διεύθυνσης και επικοινωνίας), με Α.Φ.Μ. </w:t>
      </w:r>
      <w:r w:rsidRPr="002E707B">
        <w:rPr>
          <w:szCs w:val="22"/>
          <w:lang w:val="el-GR"/>
        </w:rPr>
        <w:t xml:space="preserve">…………………. </w:t>
      </w:r>
      <w:r w:rsidRPr="002E707B">
        <w:rPr>
          <w:rFonts w:eastAsia="BookAntiqua"/>
          <w:color w:val="000000"/>
          <w:szCs w:val="22"/>
          <w:lang w:val="el-GR"/>
        </w:rPr>
        <w:t xml:space="preserve"> &amp; Δ.Ο.Υ. </w:t>
      </w:r>
      <w:r w:rsidRPr="002E707B">
        <w:rPr>
          <w:szCs w:val="22"/>
          <w:lang w:val="el-GR"/>
        </w:rPr>
        <w:t>…………………..</w:t>
      </w:r>
      <w:r w:rsidRPr="002E707B">
        <w:rPr>
          <w:rFonts w:eastAsia="BookAntiqua"/>
          <w:color w:val="000000"/>
          <w:szCs w:val="22"/>
          <w:lang w:val="el-GR"/>
        </w:rPr>
        <w:t xml:space="preserve">  και εκπροσωπείται νόμιμα από ……………………………,που θα καλείται στο εξής «ανάδοχος/προμηθευτής», έχοντας υπόψη: </w:t>
      </w:r>
    </w:p>
    <w:p w14:paraId="1DAE68CA" w14:textId="77777777" w:rsidR="00975731" w:rsidRPr="002E707B" w:rsidRDefault="00975731" w:rsidP="00975731">
      <w:pPr>
        <w:numPr>
          <w:ilvl w:val="0"/>
          <w:numId w:val="1"/>
        </w:numPr>
        <w:suppressAutoHyphens w:val="0"/>
        <w:autoSpaceDE w:val="0"/>
        <w:autoSpaceDN w:val="0"/>
        <w:adjustRightInd w:val="0"/>
        <w:spacing w:after="0" w:line="360" w:lineRule="auto"/>
        <w:rPr>
          <w:color w:val="000000"/>
          <w:szCs w:val="22"/>
          <w:lang w:val="el-GR"/>
        </w:rPr>
      </w:pPr>
      <w:r w:rsidRPr="002E707B">
        <w:rPr>
          <w:color w:val="000000"/>
          <w:szCs w:val="22"/>
          <w:lang w:val="el-GR"/>
        </w:rPr>
        <w:t xml:space="preserve">την υπ’ </w:t>
      </w:r>
      <w:bookmarkStart w:id="2" w:name="_Hlk140220278"/>
      <w:proofErr w:type="spellStart"/>
      <w:r w:rsidRPr="002E707B">
        <w:rPr>
          <w:color w:val="000000"/>
          <w:szCs w:val="22"/>
          <w:lang w:val="el-GR"/>
        </w:rPr>
        <w:t>αριθμ</w:t>
      </w:r>
      <w:proofErr w:type="spellEnd"/>
      <w:r w:rsidRPr="002E707B">
        <w:rPr>
          <w:color w:val="000000"/>
          <w:szCs w:val="22"/>
          <w:lang w:val="el-GR"/>
        </w:rPr>
        <w:t xml:space="preserve">. </w:t>
      </w:r>
      <w:proofErr w:type="spellStart"/>
      <w:r w:rsidRPr="002E707B">
        <w:rPr>
          <w:color w:val="000000"/>
          <w:szCs w:val="22"/>
          <w:lang w:val="el-GR"/>
        </w:rPr>
        <w:t>Πρωτ</w:t>
      </w:r>
      <w:proofErr w:type="spellEnd"/>
      <w:r w:rsidRPr="002E707B">
        <w:rPr>
          <w:color w:val="000000"/>
          <w:szCs w:val="22"/>
          <w:lang w:val="el-GR"/>
        </w:rPr>
        <w:t xml:space="preserve">. </w:t>
      </w:r>
      <w:proofErr w:type="spellStart"/>
      <w:r w:rsidRPr="002E707B">
        <w:rPr>
          <w:color w:val="000000"/>
          <w:szCs w:val="22"/>
          <w:highlight w:val="yellow"/>
          <w:lang w:val="en-US"/>
        </w:rPr>
        <w:t>xxxxxx</w:t>
      </w:r>
      <w:proofErr w:type="spellEnd"/>
      <w:r w:rsidRPr="002E707B">
        <w:rPr>
          <w:color w:val="000000"/>
          <w:szCs w:val="22"/>
          <w:lang w:val="el-GR"/>
        </w:rPr>
        <w:t>/</w:t>
      </w:r>
      <w:r w:rsidRPr="002E707B">
        <w:rPr>
          <w:color w:val="000000"/>
          <w:szCs w:val="22"/>
          <w:highlight w:val="yellow"/>
          <w:lang w:val="en-US"/>
        </w:rPr>
        <w:t>xx</w:t>
      </w:r>
      <w:r w:rsidRPr="002E707B">
        <w:rPr>
          <w:color w:val="000000"/>
          <w:szCs w:val="22"/>
          <w:lang w:val="el-GR"/>
        </w:rPr>
        <w:t>.</w:t>
      </w:r>
      <w:r w:rsidRPr="002E707B">
        <w:rPr>
          <w:color w:val="000000"/>
          <w:szCs w:val="22"/>
          <w:highlight w:val="yellow"/>
          <w:lang w:val="en-US"/>
        </w:rPr>
        <w:t>xx</w:t>
      </w:r>
      <w:r w:rsidRPr="002E707B">
        <w:rPr>
          <w:color w:val="000000"/>
          <w:szCs w:val="22"/>
          <w:lang w:val="el-GR"/>
        </w:rPr>
        <w:t>.202</w:t>
      </w:r>
      <w:r>
        <w:rPr>
          <w:color w:val="000000"/>
          <w:szCs w:val="22"/>
          <w:lang w:val="el-GR"/>
        </w:rPr>
        <w:t>4</w:t>
      </w:r>
      <w:r w:rsidRPr="002E707B">
        <w:rPr>
          <w:color w:val="000000"/>
          <w:szCs w:val="22"/>
          <w:lang w:val="el-GR"/>
        </w:rPr>
        <w:t xml:space="preserve"> (</w:t>
      </w:r>
      <w:proofErr w:type="spellStart"/>
      <w:r w:rsidRPr="002E707B">
        <w:rPr>
          <w:color w:val="000000"/>
          <w:szCs w:val="22"/>
          <w:lang w:val="el-GR"/>
        </w:rPr>
        <w:t>αριθμ</w:t>
      </w:r>
      <w:proofErr w:type="spellEnd"/>
      <w:r w:rsidRPr="002E707B">
        <w:rPr>
          <w:color w:val="000000"/>
          <w:szCs w:val="22"/>
          <w:lang w:val="el-GR"/>
        </w:rPr>
        <w:t>. 01/202</w:t>
      </w:r>
      <w:r>
        <w:rPr>
          <w:color w:val="000000"/>
          <w:szCs w:val="22"/>
          <w:lang w:val="el-GR"/>
        </w:rPr>
        <w:t>4</w:t>
      </w:r>
      <w:r w:rsidRPr="002E707B">
        <w:rPr>
          <w:color w:val="000000"/>
          <w:szCs w:val="22"/>
          <w:lang w:val="el-GR"/>
        </w:rPr>
        <w:t>, Α/Α Ε.Σ.Η.ΔΗ.Σ.:</w:t>
      </w:r>
      <w:r w:rsidRPr="009A3759">
        <w:rPr>
          <w:lang w:val="el-GR"/>
        </w:rPr>
        <w:t xml:space="preserve"> </w:t>
      </w:r>
      <w:r w:rsidRPr="00063EFD">
        <w:rPr>
          <w:color w:val="000000"/>
          <w:szCs w:val="22"/>
          <w:highlight w:val="yellow"/>
          <w:lang w:val="el-GR"/>
        </w:rPr>
        <w:t>ΧΧΧΧΧΧ</w:t>
      </w:r>
      <w:r w:rsidRPr="002E707B">
        <w:rPr>
          <w:color w:val="000000"/>
          <w:szCs w:val="22"/>
          <w:lang w:val="el-GR"/>
        </w:rPr>
        <w:t>, ΑΔΑΜ: 2</w:t>
      </w:r>
      <w:r>
        <w:rPr>
          <w:color w:val="000000"/>
          <w:szCs w:val="22"/>
          <w:lang w:val="el-GR"/>
        </w:rPr>
        <w:t>4</w:t>
      </w:r>
      <w:r w:rsidRPr="002E707B">
        <w:rPr>
          <w:color w:val="000000"/>
          <w:szCs w:val="22"/>
        </w:rPr>
        <w:t>PROC</w:t>
      </w:r>
      <w:r w:rsidRPr="002E707B">
        <w:rPr>
          <w:color w:val="000000"/>
          <w:szCs w:val="22"/>
          <w:highlight w:val="yellow"/>
          <w:lang w:val="en-US"/>
        </w:rPr>
        <w:t>XXXXXXXX</w:t>
      </w:r>
      <w:r w:rsidRPr="002E707B">
        <w:rPr>
          <w:color w:val="000000"/>
          <w:szCs w:val="22"/>
          <w:lang w:val="el-GR"/>
        </w:rPr>
        <w:t>)</w:t>
      </w:r>
      <w:bookmarkEnd w:id="2"/>
      <w:r w:rsidRPr="002E707B">
        <w:rPr>
          <w:color w:val="000000"/>
          <w:szCs w:val="22"/>
          <w:lang w:val="el-GR"/>
        </w:rPr>
        <w:t xml:space="preserve"> Διακήρυξη ανοικτού ηλεκτρονικού διαγωνισμού, </w:t>
      </w:r>
      <w:r>
        <w:rPr>
          <w:color w:val="000000"/>
          <w:szCs w:val="22"/>
          <w:lang w:val="el-GR"/>
        </w:rPr>
        <w:t>κάτω</w:t>
      </w:r>
      <w:r w:rsidRPr="002E707B">
        <w:rPr>
          <w:color w:val="000000"/>
          <w:szCs w:val="22"/>
          <w:lang w:val="el-GR"/>
        </w:rPr>
        <w:t xml:space="preserve"> των ορίων, για την </w:t>
      </w:r>
      <w:r w:rsidRPr="00063EFD">
        <w:rPr>
          <w:color w:val="000000"/>
          <w:szCs w:val="22"/>
          <w:lang w:val="el-GR"/>
        </w:rPr>
        <w:t>παροχή υπηρεσιών μεταφοράς - μετακόμισης για την κάλυψη των αναγκών υπηρεσιών της Α.Δ.Π.Δ.Ε.&amp;Ι.</w:t>
      </w:r>
      <w:r>
        <w:rPr>
          <w:color w:val="000000"/>
          <w:szCs w:val="22"/>
          <w:lang w:val="el-GR"/>
        </w:rPr>
        <w:t xml:space="preserve">, </w:t>
      </w:r>
      <w:r w:rsidRPr="002E707B">
        <w:rPr>
          <w:color w:val="000000"/>
          <w:szCs w:val="22"/>
          <w:lang w:val="el-GR"/>
        </w:rPr>
        <w:t xml:space="preserve">και </w:t>
      </w:r>
    </w:p>
    <w:p w14:paraId="46F6CE58" w14:textId="77777777" w:rsidR="00975731" w:rsidRPr="002E707B" w:rsidRDefault="00975731" w:rsidP="00975731">
      <w:pPr>
        <w:numPr>
          <w:ilvl w:val="0"/>
          <w:numId w:val="1"/>
        </w:numPr>
        <w:suppressAutoHyphens w:val="0"/>
        <w:autoSpaceDE w:val="0"/>
        <w:autoSpaceDN w:val="0"/>
        <w:adjustRightInd w:val="0"/>
        <w:spacing w:after="0" w:line="360" w:lineRule="auto"/>
        <w:rPr>
          <w:color w:val="000000"/>
          <w:szCs w:val="22"/>
          <w:u w:val="single"/>
          <w:lang w:val="el-GR"/>
        </w:rPr>
      </w:pPr>
      <w:r w:rsidRPr="002E707B">
        <w:rPr>
          <w:color w:val="000000"/>
          <w:szCs w:val="22"/>
          <w:lang w:val="el-GR"/>
        </w:rPr>
        <w:t xml:space="preserve">την υπ’ </w:t>
      </w:r>
      <w:proofErr w:type="spellStart"/>
      <w:r w:rsidRPr="002E707B">
        <w:rPr>
          <w:color w:val="000000"/>
          <w:szCs w:val="22"/>
          <w:lang w:val="el-GR"/>
        </w:rPr>
        <w:t>αριθμ</w:t>
      </w:r>
      <w:proofErr w:type="spellEnd"/>
      <w:r w:rsidRPr="002E707B">
        <w:rPr>
          <w:color w:val="000000"/>
          <w:szCs w:val="22"/>
          <w:lang w:val="el-GR"/>
        </w:rPr>
        <w:t xml:space="preserve">. </w:t>
      </w:r>
      <w:proofErr w:type="spellStart"/>
      <w:r w:rsidRPr="002E707B">
        <w:rPr>
          <w:color w:val="000000"/>
          <w:szCs w:val="22"/>
          <w:lang w:val="el-GR"/>
        </w:rPr>
        <w:t>Πρωτ</w:t>
      </w:r>
      <w:proofErr w:type="spellEnd"/>
      <w:r w:rsidRPr="002E707B">
        <w:rPr>
          <w:color w:val="000000"/>
          <w:szCs w:val="22"/>
          <w:lang w:val="el-GR"/>
        </w:rPr>
        <w:t xml:space="preserve">. </w:t>
      </w:r>
      <w:proofErr w:type="spellStart"/>
      <w:r w:rsidRPr="002E707B">
        <w:rPr>
          <w:color w:val="000000"/>
          <w:szCs w:val="22"/>
          <w:highlight w:val="yellow"/>
          <w:lang w:val="en-US"/>
        </w:rPr>
        <w:t>xxxxx</w:t>
      </w:r>
      <w:proofErr w:type="spellEnd"/>
      <w:r w:rsidRPr="002E707B">
        <w:rPr>
          <w:color w:val="000000"/>
          <w:szCs w:val="22"/>
          <w:highlight w:val="yellow"/>
          <w:lang w:val="el-GR"/>
        </w:rPr>
        <w:t>/</w:t>
      </w:r>
      <w:r w:rsidRPr="002E707B">
        <w:rPr>
          <w:color w:val="000000"/>
          <w:szCs w:val="22"/>
          <w:highlight w:val="yellow"/>
          <w:lang w:val="en-US"/>
        </w:rPr>
        <w:t>xx</w:t>
      </w:r>
      <w:r w:rsidRPr="002E707B">
        <w:rPr>
          <w:color w:val="000000"/>
          <w:szCs w:val="22"/>
          <w:highlight w:val="yellow"/>
          <w:lang w:val="el-GR"/>
        </w:rPr>
        <w:t>.</w:t>
      </w:r>
      <w:r w:rsidRPr="002E707B">
        <w:rPr>
          <w:color w:val="000000"/>
          <w:szCs w:val="22"/>
          <w:highlight w:val="yellow"/>
          <w:lang w:val="en-US"/>
        </w:rPr>
        <w:t>xx</w:t>
      </w:r>
      <w:r w:rsidRPr="002E707B">
        <w:rPr>
          <w:color w:val="000000"/>
          <w:szCs w:val="22"/>
          <w:highlight w:val="yellow"/>
          <w:lang w:val="el-GR"/>
        </w:rPr>
        <w:t>.</w:t>
      </w:r>
      <w:proofErr w:type="spellStart"/>
      <w:r w:rsidRPr="002E707B">
        <w:rPr>
          <w:color w:val="000000"/>
          <w:szCs w:val="22"/>
          <w:highlight w:val="yellow"/>
          <w:lang w:val="en-US"/>
        </w:rPr>
        <w:t>xxxx</w:t>
      </w:r>
      <w:proofErr w:type="spellEnd"/>
      <w:r w:rsidRPr="002E707B">
        <w:rPr>
          <w:color w:val="000000"/>
          <w:szCs w:val="22"/>
          <w:lang w:val="el-GR"/>
        </w:rPr>
        <w:t xml:space="preserve"> </w:t>
      </w:r>
      <w:r w:rsidRPr="002E707B">
        <w:rPr>
          <w:szCs w:val="22"/>
          <w:lang w:val="el-GR"/>
        </w:rPr>
        <w:t xml:space="preserve">(ΑΔΑ: </w:t>
      </w:r>
      <w:proofErr w:type="spellStart"/>
      <w:r w:rsidRPr="002E707B">
        <w:rPr>
          <w:szCs w:val="22"/>
          <w:highlight w:val="yellow"/>
          <w:lang w:val="en-US"/>
        </w:rPr>
        <w:t>xxxx</w:t>
      </w:r>
      <w:proofErr w:type="spellEnd"/>
      <w:r w:rsidRPr="002E707B">
        <w:rPr>
          <w:szCs w:val="22"/>
          <w:lang w:val="el-GR"/>
        </w:rPr>
        <w:t>ΟΡ1Φ-</w:t>
      </w:r>
      <w:r w:rsidRPr="002E707B">
        <w:rPr>
          <w:szCs w:val="22"/>
          <w:highlight w:val="yellow"/>
          <w:lang w:val="en-US"/>
        </w:rPr>
        <w:t>xxx</w:t>
      </w:r>
      <w:r w:rsidRPr="002E707B">
        <w:rPr>
          <w:szCs w:val="22"/>
          <w:lang w:val="el-GR"/>
        </w:rPr>
        <w:t>, ΑΔΑΜ: 2</w:t>
      </w:r>
      <w:r>
        <w:rPr>
          <w:szCs w:val="22"/>
          <w:lang w:val="el-GR"/>
        </w:rPr>
        <w:t>4</w:t>
      </w:r>
      <w:proofErr w:type="spellStart"/>
      <w:r w:rsidRPr="002E707B">
        <w:rPr>
          <w:szCs w:val="22"/>
          <w:lang w:val="en-US"/>
        </w:rPr>
        <w:t>AWRD</w:t>
      </w:r>
      <w:r w:rsidRPr="002E707B">
        <w:rPr>
          <w:szCs w:val="22"/>
          <w:highlight w:val="yellow"/>
          <w:lang w:val="en-US"/>
        </w:rPr>
        <w:t>xxxxxxx</w:t>
      </w:r>
      <w:proofErr w:type="spellEnd"/>
      <w:r w:rsidRPr="002E707B">
        <w:rPr>
          <w:szCs w:val="22"/>
          <w:lang w:val="el-GR"/>
        </w:rPr>
        <w:t>) απόφαση κατακύρωσης αναδόχου για το</w:t>
      </w:r>
      <w:r>
        <w:rPr>
          <w:szCs w:val="22"/>
          <w:lang w:val="el-GR"/>
        </w:rPr>
        <w:t xml:space="preserve"> αντικείμενο</w:t>
      </w:r>
      <w:r w:rsidRPr="002E707B">
        <w:rPr>
          <w:szCs w:val="22"/>
          <w:lang w:val="el-GR"/>
        </w:rPr>
        <w:t xml:space="preserve"> της υπ’ </w:t>
      </w:r>
      <w:proofErr w:type="spellStart"/>
      <w:r w:rsidRPr="003D744C">
        <w:rPr>
          <w:color w:val="000000"/>
          <w:szCs w:val="22"/>
          <w:lang w:val="el-GR"/>
        </w:rPr>
        <w:t>αριθμ</w:t>
      </w:r>
      <w:proofErr w:type="spellEnd"/>
      <w:r w:rsidRPr="003D744C">
        <w:rPr>
          <w:color w:val="000000"/>
          <w:szCs w:val="22"/>
          <w:lang w:val="el-GR"/>
        </w:rPr>
        <w:t xml:space="preserve">. </w:t>
      </w:r>
      <w:proofErr w:type="spellStart"/>
      <w:r w:rsidRPr="003D744C">
        <w:rPr>
          <w:color w:val="000000"/>
          <w:szCs w:val="22"/>
          <w:lang w:val="el-GR"/>
        </w:rPr>
        <w:t>Πρωτ</w:t>
      </w:r>
      <w:proofErr w:type="spellEnd"/>
      <w:r w:rsidRPr="003D744C">
        <w:rPr>
          <w:color w:val="000000"/>
          <w:szCs w:val="22"/>
          <w:lang w:val="el-GR"/>
        </w:rPr>
        <w:t xml:space="preserve">. </w:t>
      </w:r>
      <w:proofErr w:type="spellStart"/>
      <w:r w:rsidRPr="003D744C">
        <w:rPr>
          <w:color w:val="000000"/>
          <w:szCs w:val="22"/>
          <w:highlight w:val="yellow"/>
          <w:lang w:val="en-US"/>
        </w:rPr>
        <w:t>xxxxxx</w:t>
      </w:r>
      <w:proofErr w:type="spellEnd"/>
      <w:r w:rsidRPr="003D744C">
        <w:rPr>
          <w:color w:val="000000"/>
          <w:szCs w:val="22"/>
          <w:lang w:val="el-GR"/>
        </w:rPr>
        <w:t>/</w:t>
      </w:r>
      <w:r w:rsidRPr="003D744C">
        <w:rPr>
          <w:color w:val="000000"/>
          <w:szCs w:val="22"/>
          <w:highlight w:val="yellow"/>
          <w:lang w:val="en-US"/>
        </w:rPr>
        <w:t>xx</w:t>
      </w:r>
      <w:r w:rsidRPr="003D744C">
        <w:rPr>
          <w:color w:val="000000"/>
          <w:szCs w:val="22"/>
          <w:lang w:val="el-GR"/>
        </w:rPr>
        <w:t>.</w:t>
      </w:r>
      <w:r w:rsidRPr="003D744C">
        <w:rPr>
          <w:color w:val="000000"/>
          <w:szCs w:val="22"/>
          <w:highlight w:val="yellow"/>
          <w:lang w:val="en-US"/>
        </w:rPr>
        <w:t>xx</w:t>
      </w:r>
      <w:r w:rsidRPr="003D744C">
        <w:rPr>
          <w:color w:val="000000"/>
          <w:szCs w:val="22"/>
          <w:lang w:val="el-GR"/>
        </w:rPr>
        <w:t>.202</w:t>
      </w:r>
      <w:r>
        <w:rPr>
          <w:color w:val="000000"/>
          <w:szCs w:val="22"/>
          <w:lang w:val="el-GR"/>
        </w:rPr>
        <w:t xml:space="preserve">4 </w:t>
      </w:r>
      <w:r w:rsidRPr="003D744C">
        <w:rPr>
          <w:color w:val="000000"/>
          <w:szCs w:val="22"/>
          <w:lang w:val="el-GR"/>
        </w:rPr>
        <w:t>(</w:t>
      </w:r>
      <w:proofErr w:type="spellStart"/>
      <w:r w:rsidRPr="003D744C">
        <w:rPr>
          <w:color w:val="000000"/>
          <w:szCs w:val="22"/>
          <w:lang w:val="el-GR"/>
        </w:rPr>
        <w:t>αριθμ</w:t>
      </w:r>
      <w:proofErr w:type="spellEnd"/>
      <w:r w:rsidRPr="003D744C">
        <w:rPr>
          <w:color w:val="000000"/>
          <w:szCs w:val="22"/>
          <w:lang w:val="el-GR"/>
        </w:rPr>
        <w:t xml:space="preserve">. </w:t>
      </w:r>
      <w:r w:rsidRPr="002E707B">
        <w:rPr>
          <w:color w:val="000000"/>
          <w:szCs w:val="22"/>
          <w:lang w:val="el-GR"/>
        </w:rPr>
        <w:t>01/202</w:t>
      </w:r>
      <w:r>
        <w:rPr>
          <w:color w:val="000000"/>
          <w:szCs w:val="22"/>
          <w:lang w:val="el-GR"/>
        </w:rPr>
        <w:t>4</w:t>
      </w:r>
      <w:r w:rsidRPr="002E707B">
        <w:rPr>
          <w:color w:val="000000"/>
          <w:szCs w:val="22"/>
          <w:lang w:val="el-GR"/>
        </w:rPr>
        <w:t>, Α/Α Ε.Σ.Η.ΔΗ.Σ.:</w:t>
      </w:r>
      <w:r w:rsidRPr="009A3759">
        <w:rPr>
          <w:lang w:val="el-GR"/>
        </w:rPr>
        <w:t xml:space="preserve"> </w:t>
      </w:r>
      <w:r w:rsidRPr="00063EFD">
        <w:rPr>
          <w:color w:val="000000"/>
          <w:szCs w:val="22"/>
          <w:highlight w:val="yellow"/>
          <w:lang w:val="el-GR"/>
        </w:rPr>
        <w:t>ΧΧΧΧΧΧ</w:t>
      </w:r>
      <w:r w:rsidRPr="002E707B">
        <w:rPr>
          <w:color w:val="000000"/>
          <w:szCs w:val="22"/>
          <w:lang w:val="el-GR"/>
        </w:rPr>
        <w:t>, ΑΔΑΜ: 2</w:t>
      </w:r>
      <w:r>
        <w:rPr>
          <w:color w:val="000000"/>
          <w:szCs w:val="22"/>
          <w:lang w:val="el-GR"/>
        </w:rPr>
        <w:t>4</w:t>
      </w:r>
      <w:r w:rsidRPr="002E707B">
        <w:rPr>
          <w:color w:val="000000"/>
          <w:szCs w:val="22"/>
        </w:rPr>
        <w:t>PROC</w:t>
      </w:r>
      <w:r w:rsidRPr="002E707B">
        <w:rPr>
          <w:color w:val="000000"/>
          <w:szCs w:val="22"/>
          <w:highlight w:val="yellow"/>
          <w:lang w:val="en-US"/>
        </w:rPr>
        <w:t>XXXXXXXX</w:t>
      </w:r>
      <w:r w:rsidRPr="003D744C">
        <w:rPr>
          <w:color w:val="000000"/>
          <w:szCs w:val="22"/>
          <w:lang w:val="el-GR"/>
        </w:rPr>
        <w:t>)</w:t>
      </w:r>
      <w:r>
        <w:rPr>
          <w:color w:val="000000"/>
          <w:szCs w:val="22"/>
          <w:lang w:val="el-GR"/>
        </w:rPr>
        <w:t xml:space="preserve"> </w:t>
      </w:r>
      <w:r w:rsidRPr="002E707B">
        <w:rPr>
          <w:szCs w:val="22"/>
          <w:lang w:val="el-GR"/>
        </w:rPr>
        <w:t>Διακήρυξης</w:t>
      </w:r>
      <w:r w:rsidRPr="002E707B">
        <w:rPr>
          <w:color w:val="000000"/>
          <w:szCs w:val="22"/>
          <w:lang w:val="el-GR"/>
        </w:rPr>
        <w:t xml:space="preserve">, ποσού </w:t>
      </w:r>
      <w:r w:rsidRPr="002E707B">
        <w:rPr>
          <w:color w:val="000000"/>
          <w:szCs w:val="22"/>
          <w:u w:val="single"/>
          <w:lang w:val="el-GR"/>
        </w:rPr>
        <w:t>……………………………….. (</w:t>
      </w:r>
      <w:r w:rsidRPr="002E707B">
        <w:rPr>
          <w:color w:val="000000"/>
          <w:szCs w:val="22"/>
          <w:highlight w:val="yellow"/>
          <w:u w:val="single"/>
          <w:lang w:val="el-GR"/>
        </w:rPr>
        <w:t>0,00</w:t>
      </w:r>
      <w:r w:rsidRPr="002E707B">
        <w:rPr>
          <w:color w:val="000000"/>
          <w:szCs w:val="22"/>
          <w:u w:val="single"/>
          <w:lang w:val="el-GR"/>
        </w:rPr>
        <w:t xml:space="preserve">€), συμπεριλαμβανομένου Φ.Π.Α. 24%, ή </w:t>
      </w:r>
      <w:r w:rsidRPr="002E707B">
        <w:rPr>
          <w:color w:val="000000"/>
          <w:szCs w:val="22"/>
          <w:highlight w:val="yellow"/>
          <w:u w:val="single"/>
          <w:lang w:val="el-GR"/>
        </w:rPr>
        <w:t>0,00</w:t>
      </w:r>
      <w:r w:rsidRPr="002E707B">
        <w:rPr>
          <w:color w:val="000000"/>
          <w:szCs w:val="22"/>
          <w:u w:val="single"/>
          <w:lang w:val="el-GR"/>
        </w:rPr>
        <w:t xml:space="preserve"> € άνευ Φ.Π.Α.</w:t>
      </w:r>
    </w:p>
    <w:p w14:paraId="0556F252" w14:textId="77777777" w:rsidR="00975731" w:rsidRPr="002E707B" w:rsidRDefault="00975731" w:rsidP="00975731">
      <w:pPr>
        <w:autoSpaceDE w:val="0"/>
        <w:autoSpaceDN w:val="0"/>
        <w:adjustRightInd w:val="0"/>
        <w:spacing w:line="360" w:lineRule="auto"/>
        <w:rPr>
          <w:color w:val="000000"/>
          <w:szCs w:val="22"/>
          <w:lang w:val="el-GR"/>
        </w:rPr>
      </w:pPr>
      <w:r w:rsidRPr="002E707B">
        <w:rPr>
          <w:color w:val="000000"/>
          <w:szCs w:val="22"/>
          <w:lang w:val="el-GR"/>
        </w:rPr>
        <w:t>συμφώνησαν, συνομολόγησαν, συναποδέχθηκαν και με την ιδιότητα που προαναφέρθηκε, υπογράφουν την σύμβαση αυτή με τους ακόλουθους όρους:</w:t>
      </w:r>
    </w:p>
    <w:p w14:paraId="739AD9ED" w14:textId="77777777" w:rsidR="00975731" w:rsidRPr="002E707B" w:rsidRDefault="00975731" w:rsidP="00975731">
      <w:pPr>
        <w:autoSpaceDE w:val="0"/>
        <w:autoSpaceDN w:val="0"/>
        <w:adjustRightInd w:val="0"/>
        <w:spacing w:line="360" w:lineRule="auto"/>
        <w:rPr>
          <w:color w:val="000000"/>
          <w:szCs w:val="22"/>
          <w:lang w:val="el-GR"/>
        </w:rPr>
      </w:pPr>
    </w:p>
    <w:p w14:paraId="16A74466" w14:textId="77777777" w:rsidR="00975731" w:rsidRPr="002E707B" w:rsidRDefault="00975731" w:rsidP="00975731">
      <w:pPr>
        <w:autoSpaceDE w:val="0"/>
        <w:autoSpaceDN w:val="0"/>
        <w:adjustRightInd w:val="0"/>
        <w:spacing w:line="360" w:lineRule="auto"/>
        <w:jc w:val="center"/>
        <w:rPr>
          <w:b/>
          <w:bCs/>
          <w:color w:val="000000"/>
          <w:szCs w:val="22"/>
          <w:u w:val="single"/>
          <w:lang w:val="el-GR"/>
        </w:rPr>
      </w:pPr>
      <w:r w:rsidRPr="00F9718A">
        <w:rPr>
          <w:b/>
          <w:bCs/>
          <w:color w:val="000000"/>
          <w:sz w:val="24"/>
          <w:u w:val="single"/>
          <w:lang w:val="el-GR"/>
        </w:rPr>
        <w:t>ΟΡΟΙ ΤΗΣ ΣΥΜΒΑΣΗΣ</w:t>
      </w:r>
    </w:p>
    <w:p w14:paraId="29F7B4BA" w14:textId="77777777" w:rsidR="00975731" w:rsidRPr="002E707B" w:rsidRDefault="00975731" w:rsidP="00975731">
      <w:pPr>
        <w:pStyle w:val="3"/>
        <w:spacing w:line="360" w:lineRule="auto"/>
        <w:jc w:val="center"/>
        <w:rPr>
          <w:rFonts w:ascii="Calibri" w:eastAsia="BookAntiqua" w:hAnsi="Calibri" w:cs="Calibri"/>
          <w:caps/>
          <w:sz w:val="24"/>
          <w:szCs w:val="24"/>
          <w:lang w:val="el-GR"/>
        </w:rPr>
      </w:pPr>
      <w:bookmarkStart w:id="3" w:name="_Toc8649690"/>
      <w:bookmarkStart w:id="4" w:name="_Toc115682316"/>
      <w:bookmarkStart w:id="5" w:name="_Toc157673609"/>
      <w:r w:rsidRPr="002E707B">
        <w:rPr>
          <w:rFonts w:ascii="Calibri" w:hAnsi="Calibri" w:cs="Calibri"/>
          <w:caps/>
          <w:sz w:val="24"/>
          <w:szCs w:val="24"/>
          <w:lang w:val="el-GR"/>
        </w:rPr>
        <w:lastRenderedPageBreak/>
        <w:t>ΑΡΘΡΟ 1</w:t>
      </w:r>
      <w:r w:rsidRPr="002E707B">
        <w:rPr>
          <w:rFonts w:ascii="Calibri" w:hAnsi="Calibri" w:cs="Calibri"/>
          <w:caps/>
          <w:sz w:val="24"/>
          <w:szCs w:val="24"/>
          <w:vertAlign w:val="superscript"/>
          <w:lang w:val="el-GR"/>
        </w:rPr>
        <w:t>Ο</w:t>
      </w:r>
      <w:r w:rsidRPr="002E707B">
        <w:rPr>
          <w:rFonts w:ascii="Calibri" w:hAnsi="Calibri" w:cs="Calibri"/>
          <w:caps/>
          <w:sz w:val="24"/>
          <w:szCs w:val="24"/>
          <w:lang w:val="el-GR"/>
        </w:rPr>
        <w:t xml:space="preserve">: </w:t>
      </w:r>
      <w:bookmarkEnd w:id="3"/>
      <w:r w:rsidRPr="002E707B">
        <w:rPr>
          <w:rFonts w:ascii="Calibri" w:eastAsia="BookAntiqua" w:hAnsi="Calibri" w:cs="Calibri"/>
          <w:caps/>
          <w:sz w:val="24"/>
          <w:szCs w:val="24"/>
          <w:lang w:val="el-GR"/>
        </w:rPr>
        <w:t>Αντικείμενο της σύμβασης</w:t>
      </w:r>
      <w:bookmarkEnd w:id="4"/>
      <w:r w:rsidRPr="002E707B">
        <w:rPr>
          <w:rFonts w:ascii="Calibri" w:eastAsia="BookAntiqua" w:hAnsi="Calibri" w:cs="Calibri"/>
          <w:caps/>
          <w:sz w:val="24"/>
          <w:szCs w:val="24"/>
          <w:lang w:val="el-GR"/>
        </w:rPr>
        <w:t xml:space="preserve">  -  αμοιβη  -  ΔΙΑΡΚΕΙΑ</w:t>
      </w:r>
      <w:bookmarkEnd w:id="5"/>
    </w:p>
    <w:p w14:paraId="1EDD1BD7" w14:textId="77777777" w:rsidR="00975731" w:rsidRPr="002E707B" w:rsidRDefault="00975731" w:rsidP="00975731">
      <w:pPr>
        <w:rPr>
          <w:lang w:val="el-GR"/>
        </w:rPr>
      </w:pPr>
      <w:r w:rsidRPr="002E707B">
        <w:rPr>
          <w:lang w:val="el-GR"/>
        </w:rPr>
        <w:t xml:space="preserve">Η </w:t>
      </w:r>
      <w:r w:rsidRPr="00196D86">
        <w:rPr>
          <w:lang w:val="el-GR"/>
        </w:rPr>
        <w:t>παροχή υπηρεσιών μεταφοράς - μετακόμισης για την κάλυψη των αναγκών υπηρεσιών της Α.Δ.Π.Δ.Ε.&amp;Ι.</w:t>
      </w:r>
      <w:r>
        <w:rPr>
          <w:lang w:val="el-GR"/>
        </w:rPr>
        <w:t xml:space="preserve"> σύμφωνα με το περιεχόμενο της </w:t>
      </w:r>
      <w:r w:rsidRPr="002E707B">
        <w:rPr>
          <w:lang w:val="el-GR"/>
        </w:rPr>
        <w:t xml:space="preserve">της </w:t>
      </w:r>
      <w:r w:rsidRPr="00196D86">
        <w:rPr>
          <w:lang w:val="el-GR"/>
        </w:rPr>
        <w:t xml:space="preserve">υπ’ </w:t>
      </w:r>
      <w:proofErr w:type="spellStart"/>
      <w:r w:rsidRPr="00196D86">
        <w:rPr>
          <w:lang w:val="el-GR"/>
        </w:rPr>
        <w:t>αριθμ</w:t>
      </w:r>
      <w:proofErr w:type="spellEnd"/>
      <w:r w:rsidRPr="00196D86">
        <w:rPr>
          <w:lang w:val="el-GR"/>
        </w:rPr>
        <w:t xml:space="preserve">. </w:t>
      </w:r>
      <w:proofErr w:type="spellStart"/>
      <w:r w:rsidRPr="00196D86">
        <w:rPr>
          <w:lang w:val="el-GR"/>
        </w:rPr>
        <w:t>Πρωτ</w:t>
      </w:r>
      <w:proofErr w:type="spellEnd"/>
      <w:r w:rsidRPr="00196D86">
        <w:rPr>
          <w:lang w:val="el-GR"/>
        </w:rPr>
        <w:t xml:space="preserve">. </w:t>
      </w:r>
      <w:proofErr w:type="spellStart"/>
      <w:r w:rsidRPr="00196D86">
        <w:rPr>
          <w:lang w:val="el-GR"/>
        </w:rPr>
        <w:t>xxxxxx</w:t>
      </w:r>
      <w:proofErr w:type="spellEnd"/>
      <w:r w:rsidRPr="00196D86">
        <w:rPr>
          <w:lang w:val="el-GR"/>
        </w:rPr>
        <w:t>/xx.xx.2024 (</w:t>
      </w:r>
      <w:proofErr w:type="spellStart"/>
      <w:r w:rsidRPr="00196D86">
        <w:rPr>
          <w:lang w:val="el-GR"/>
        </w:rPr>
        <w:t>αριθμ</w:t>
      </w:r>
      <w:proofErr w:type="spellEnd"/>
      <w:r w:rsidRPr="00196D86">
        <w:rPr>
          <w:lang w:val="el-GR"/>
        </w:rPr>
        <w:t>. 01/2024, Α/Α Ε.Σ.Η.ΔΗ.Σ.: ΧΧΧΧΧΧ, ΑΔΑΜ: 24PROCXXXXXXXX) Διακήρυξη</w:t>
      </w:r>
      <w:r>
        <w:rPr>
          <w:lang w:val="el-GR"/>
        </w:rPr>
        <w:t>ς</w:t>
      </w:r>
      <w:r w:rsidRPr="002E707B">
        <w:rPr>
          <w:lang w:val="el-GR"/>
        </w:rPr>
        <w:t>.</w:t>
      </w:r>
    </w:p>
    <w:p w14:paraId="2381B989" w14:textId="77777777" w:rsidR="00975731" w:rsidRPr="002E707B" w:rsidRDefault="00975731" w:rsidP="00975731">
      <w:pPr>
        <w:spacing w:before="240"/>
        <w:rPr>
          <w:lang w:val="el-GR"/>
        </w:rPr>
      </w:pPr>
      <w:r w:rsidRPr="002E707B">
        <w:rPr>
          <w:lang w:val="el-GR"/>
        </w:rPr>
        <w:t xml:space="preserve">Το συμβατικό τίμημα για την παροχή των ανωτέρω υπηρεσιών προσδιορίζεται σε ……………………….(………… €) , συμπεριλαμβανομένου Φ.Π.Α. 24%. </w:t>
      </w:r>
    </w:p>
    <w:p w14:paraId="42B7799D" w14:textId="77777777" w:rsidR="00975731" w:rsidRDefault="00975731" w:rsidP="00975731">
      <w:pPr>
        <w:widowControl w:val="0"/>
        <w:suppressAutoHyphens w:val="0"/>
        <w:rPr>
          <w:rFonts w:eastAsia="Calibri"/>
          <w:color w:val="000000"/>
          <w:szCs w:val="22"/>
          <w:lang w:val="el-GR" w:eastAsia="el-GR" w:bidi="el-GR"/>
        </w:rPr>
      </w:pPr>
      <w:bookmarkStart w:id="6" w:name="_Hlk140234929"/>
      <w:r w:rsidRPr="00D32262">
        <w:rPr>
          <w:rFonts w:eastAsia="Calibri"/>
          <w:color w:val="000000"/>
          <w:szCs w:val="22"/>
          <w:lang w:val="el-GR" w:eastAsia="el-GR" w:bidi="el-GR"/>
        </w:rPr>
        <w:t xml:space="preserve">Για τις υπηρεσίες μεταφοράς - μετακόμισης και συσκευασίας επίπλων, ηλεκτρονικού εξοπλισμού, λοιπού εξοπλισμού, αποθεμάτων και αρχείου, θα χρησιμοποιηθούν προσωπικό και οχήματα του </w:t>
      </w:r>
      <w:proofErr w:type="spellStart"/>
      <w:r w:rsidRPr="00D32262">
        <w:rPr>
          <w:rFonts w:eastAsia="Calibri"/>
          <w:color w:val="000000"/>
          <w:szCs w:val="22"/>
          <w:lang w:val="el-GR" w:eastAsia="el-GR" w:bidi="el-GR"/>
        </w:rPr>
        <w:t>Aναδόχου</w:t>
      </w:r>
      <w:proofErr w:type="spellEnd"/>
      <w:r w:rsidRPr="00D32262">
        <w:rPr>
          <w:rFonts w:eastAsia="Calibri"/>
          <w:color w:val="000000"/>
          <w:szCs w:val="22"/>
          <w:lang w:val="el-GR" w:eastAsia="el-GR" w:bidi="el-GR"/>
        </w:rPr>
        <w:t xml:space="preserve">. Ο Ανάδοχος θα συσκευάσει κατάλληλα και με ασφάλεια όλα τα μεταφερόμενα είδη. Τα απαιτούμενα για την συσκευασία και ασφαλή για τη μεταφορά, υλικά, επιβαρύνουν τον Ανάδοχο. Η αποσύνδεση και επανασύνδεση των επίπλων, όπου απαιτείται, θα πραγματοποιηθεί από τον Ανάδοχο, καθώς και η καταστροφή και αποκομιδή των χρησιμοποιημένων υλικών συσκευασίας. </w:t>
      </w:r>
    </w:p>
    <w:p w14:paraId="13C14265" w14:textId="77777777" w:rsidR="00975731" w:rsidRPr="00106168" w:rsidRDefault="00975731" w:rsidP="00975731">
      <w:pPr>
        <w:widowControl w:val="0"/>
        <w:suppressAutoHyphens w:val="0"/>
        <w:rPr>
          <w:rFonts w:eastAsia="Calibri"/>
          <w:b/>
          <w:bCs/>
          <w:color w:val="000000"/>
          <w:szCs w:val="22"/>
          <w:lang w:val="el-GR" w:eastAsia="el-GR" w:bidi="el-GR"/>
        </w:rPr>
      </w:pPr>
      <w:r w:rsidRPr="002E707B">
        <w:rPr>
          <w:rFonts w:eastAsia="Calibri"/>
          <w:color w:val="000000"/>
          <w:szCs w:val="22"/>
          <w:lang w:val="el-GR" w:eastAsia="el-GR" w:bidi="el-GR"/>
        </w:rPr>
        <w:t xml:space="preserve">Η διάρκεια της σύμβασης ορίζεται </w:t>
      </w:r>
      <w:r>
        <w:rPr>
          <w:rFonts w:eastAsia="Calibri"/>
          <w:color w:val="000000"/>
          <w:szCs w:val="22"/>
          <w:lang w:val="el-GR" w:eastAsia="el-GR" w:bidi="el-GR"/>
        </w:rPr>
        <w:t>α</w:t>
      </w:r>
      <w:r w:rsidRPr="00D32262">
        <w:rPr>
          <w:rFonts w:eastAsia="Calibri"/>
          <w:color w:val="000000"/>
          <w:szCs w:val="22"/>
          <w:lang w:val="el-GR" w:eastAsia="el-GR" w:bidi="el-GR"/>
        </w:rPr>
        <w:t>πό την υπογραφή και δημοσίευση της έως και την ολοκλήρωση του παρεχόμενου μεταφορικού έργου.</w:t>
      </w:r>
    </w:p>
    <w:p w14:paraId="781CE5AB" w14:textId="77777777" w:rsidR="00975731" w:rsidRPr="00417FD2" w:rsidRDefault="00975731" w:rsidP="00975731">
      <w:pPr>
        <w:pStyle w:val="3"/>
        <w:spacing w:line="360" w:lineRule="auto"/>
        <w:jc w:val="center"/>
        <w:rPr>
          <w:rFonts w:ascii="Calibri" w:eastAsia="BookAntiqua" w:hAnsi="Calibri" w:cs="Calibri"/>
          <w:caps/>
          <w:sz w:val="24"/>
          <w:szCs w:val="24"/>
          <w:lang w:val="el-GR"/>
        </w:rPr>
      </w:pPr>
      <w:bookmarkStart w:id="7" w:name="_Hlk140224085"/>
      <w:bookmarkStart w:id="8" w:name="_Toc157673610"/>
      <w:bookmarkEnd w:id="6"/>
      <w:r w:rsidRPr="00417FD2">
        <w:rPr>
          <w:rFonts w:ascii="Calibri" w:hAnsi="Calibri" w:cs="Calibri"/>
          <w:caps/>
          <w:sz w:val="24"/>
          <w:szCs w:val="24"/>
          <w:lang w:val="el-GR"/>
        </w:rPr>
        <w:t xml:space="preserve">ΑΡΘΡΟ </w:t>
      </w:r>
      <w:r>
        <w:rPr>
          <w:rFonts w:ascii="Calibri" w:hAnsi="Calibri" w:cs="Calibri"/>
          <w:caps/>
          <w:sz w:val="24"/>
          <w:szCs w:val="24"/>
          <w:lang w:val="el-GR"/>
        </w:rPr>
        <w:t>2</w:t>
      </w:r>
      <w:r w:rsidRPr="00417FD2">
        <w:rPr>
          <w:rFonts w:ascii="Calibri" w:hAnsi="Calibri" w:cs="Calibri"/>
          <w:caps/>
          <w:sz w:val="24"/>
          <w:szCs w:val="24"/>
          <w:vertAlign w:val="superscript"/>
          <w:lang w:val="el-GR"/>
        </w:rPr>
        <w:t>Ο</w:t>
      </w:r>
      <w:r w:rsidRPr="00417FD2">
        <w:rPr>
          <w:rFonts w:ascii="Calibri" w:hAnsi="Calibri" w:cs="Calibri"/>
          <w:caps/>
          <w:sz w:val="24"/>
          <w:szCs w:val="24"/>
          <w:lang w:val="el-GR"/>
        </w:rPr>
        <w:t xml:space="preserve">: </w:t>
      </w:r>
      <w:r>
        <w:rPr>
          <w:rFonts w:ascii="Calibri" w:eastAsia="BookAntiqua" w:hAnsi="Calibri" w:cs="Calibri"/>
          <w:caps/>
          <w:sz w:val="24"/>
          <w:szCs w:val="24"/>
          <w:lang w:val="el-GR"/>
        </w:rPr>
        <w:t>παρεχομενεσ υπηρεσιεσ – τεχνικεσ προδιαγραφεσ/απαιτησεισ</w:t>
      </w:r>
      <w:bookmarkEnd w:id="8"/>
    </w:p>
    <w:bookmarkEnd w:id="7"/>
    <w:p w14:paraId="07A3CE2E" w14:textId="77777777" w:rsidR="00975731" w:rsidRPr="00C67EBA" w:rsidRDefault="00975731" w:rsidP="00975731">
      <w:pPr>
        <w:suppressAutoHyphens w:val="0"/>
        <w:autoSpaceDE w:val="0"/>
        <w:spacing w:before="120"/>
        <w:rPr>
          <w:lang w:val="el-GR"/>
        </w:rPr>
      </w:pPr>
      <w:r>
        <w:rPr>
          <w:lang w:val="el-GR"/>
        </w:rPr>
        <w:t>Τ</w:t>
      </w:r>
      <w:r w:rsidRPr="00C67EBA">
        <w:rPr>
          <w:lang w:val="el-GR"/>
        </w:rPr>
        <w:t>ο αντικείμενο της σύμβασης  αφορά στη μεταφορά - μετακόμιση και συσκευασία επίπλων, ηλεκτρονικού εξοπλισμού, λοιπού εξοπλισμού, αποθεμάτων και αρχείου, λόγω μετεγκατάστασης υφιστάμενων Υπηρεσιών της Α.Δ.Π.Δ.Ε.&amp;Ι. σε νέες κτηριακές εγκαταστάσεις εντός της πόλεως των Πατρών, ως εξής:</w:t>
      </w:r>
    </w:p>
    <w:p w14:paraId="32297455" w14:textId="77777777" w:rsidR="00975731" w:rsidRPr="00C67EBA" w:rsidRDefault="00975731" w:rsidP="00975731">
      <w:pPr>
        <w:suppressAutoHyphens w:val="0"/>
        <w:autoSpaceDE w:val="0"/>
        <w:spacing w:before="120"/>
        <w:rPr>
          <w:lang w:val="el-GR"/>
        </w:rPr>
      </w:pPr>
      <w:r w:rsidRPr="00C67EBA">
        <w:rPr>
          <w:lang w:val="el-GR"/>
        </w:rPr>
        <w:t>•</w:t>
      </w:r>
      <w:r w:rsidRPr="00C67EBA">
        <w:rPr>
          <w:lang w:val="el-GR"/>
        </w:rPr>
        <w:tab/>
        <w:t xml:space="preserve">Μετακόμιση – μεταφορά της  Διεύθυνσης Διοίκησης της Α.Δ.Π.Δ.Ε.&amp;Ι.  από το κτήριο επί της Ν.Ε.Ο. Πατρών – Αθηνών 28 σε νέο κτήριο επί της Ακτής </w:t>
      </w:r>
      <w:proofErr w:type="spellStart"/>
      <w:r w:rsidRPr="00C67EBA">
        <w:rPr>
          <w:lang w:val="el-GR"/>
        </w:rPr>
        <w:t>Δυμαίων</w:t>
      </w:r>
      <w:proofErr w:type="spellEnd"/>
      <w:r w:rsidRPr="00C67EBA">
        <w:rPr>
          <w:lang w:val="el-GR"/>
        </w:rPr>
        <w:t xml:space="preserve"> 18  και Αρχιεπισκόπου Κυρίλλου, στην Πάτρα.</w:t>
      </w:r>
    </w:p>
    <w:p w14:paraId="7B60AE80" w14:textId="77777777" w:rsidR="00975731" w:rsidRPr="00C67EBA" w:rsidRDefault="00975731" w:rsidP="00975731">
      <w:pPr>
        <w:suppressAutoHyphens w:val="0"/>
        <w:autoSpaceDE w:val="0"/>
        <w:spacing w:before="120"/>
        <w:rPr>
          <w:lang w:val="el-GR"/>
        </w:rPr>
      </w:pPr>
      <w:r w:rsidRPr="00C67EBA">
        <w:rPr>
          <w:lang w:val="el-GR"/>
        </w:rPr>
        <w:t>•</w:t>
      </w:r>
      <w:r w:rsidRPr="00C67EBA">
        <w:rPr>
          <w:lang w:val="el-GR"/>
        </w:rPr>
        <w:tab/>
        <w:t xml:space="preserve">Μετακόμιση – μεταφορά της  Διεύθυνσης Οικονομικού της Α.Δ.Π.Δ.Ε.&amp;Ι.  από το κτήριο επί της Ν.Ε.Ο. Πατρών – Αθηνών 28 σε νέο κτήριο επί της Ακτής </w:t>
      </w:r>
      <w:proofErr w:type="spellStart"/>
      <w:r w:rsidRPr="00C67EBA">
        <w:rPr>
          <w:lang w:val="el-GR"/>
        </w:rPr>
        <w:t>Δυμαίων</w:t>
      </w:r>
      <w:proofErr w:type="spellEnd"/>
      <w:r w:rsidRPr="00C67EBA">
        <w:rPr>
          <w:lang w:val="el-GR"/>
        </w:rPr>
        <w:t xml:space="preserve"> 18  και Αρχιεπισκόπου Κυρίλλου, στην Πάτρα.</w:t>
      </w:r>
    </w:p>
    <w:p w14:paraId="47136B98" w14:textId="77777777" w:rsidR="00975731" w:rsidRPr="00C67EBA" w:rsidRDefault="00975731" w:rsidP="00975731">
      <w:pPr>
        <w:suppressAutoHyphens w:val="0"/>
        <w:autoSpaceDE w:val="0"/>
        <w:spacing w:before="120"/>
        <w:rPr>
          <w:lang w:val="el-GR"/>
        </w:rPr>
      </w:pPr>
      <w:r w:rsidRPr="00C67EBA">
        <w:rPr>
          <w:lang w:val="el-GR"/>
        </w:rPr>
        <w:t>•</w:t>
      </w:r>
      <w:r w:rsidRPr="00C67EBA">
        <w:rPr>
          <w:lang w:val="el-GR"/>
        </w:rPr>
        <w:tab/>
        <w:t xml:space="preserve">Μετακόμιση – μεταφορά της  Διεύθυνσης Πληροφορικής Επικοινωνιών της Α.Δ.Π.Δ.Ε.&amp;Ι.  από το κτήριο επί της Ν.Ε.Ο. Πατρών – Αθηνών 28 σε νέο κτήριο επί της Ακτής </w:t>
      </w:r>
      <w:proofErr w:type="spellStart"/>
      <w:r w:rsidRPr="00C67EBA">
        <w:rPr>
          <w:lang w:val="el-GR"/>
        </w:rPr>
        <w:t>Δυμαίων</w:t>
      </w:r>
      <w:proofErr w:type="spellEnd"/>
      <w:r w:rsidRPr="00C67EBA">
        <w:rPr>
          <w:lang w:val="el-GR"/>
        </w:rPr>
        <w:t xml:space="preserve"> 18  και Αρχιεπισκόπου Κυρίλλου, στην Πάτρα.</w:t>
      </w:r>
    </w:p>
    <w:p w14:paraId="4F13933D" w14:textId="77777777" w:rsidR="00975731" w:rsidRPr="00C67EBA" w:rsidRDefault="00975731" w:rsidP="00975731">
      <w:pPr>
        <w:suppressAutoHyphens w:val="0"/>
        <w:autoSpaceDE w:val="0"/>
        <w:spacing w:before="120"/>
        <w:rPr>
          <w:lang w:val="el-GR"/>
        </w:rPr>
      </w:pPr>
      <w:r w:rsidRPr="00C67EBA">
        <w:rPr>
          <w:lang w:val="el-GR"/>
        </w:rPr>
        <w:t>•</w:t>
      </w:r>
      <w:r w:rsidRPr="00C67EBA">
        <w:rPr>
          <w:lang w:val="el-GR"/>
        </w:rPr>
        <w:tab/>
        <w:t xml:space="preserve">Μετακόμιση – μεταφορά της  Διεύθυνσης Περιβάλλοντος και Χωρικού Σχεδιασμού Δυτικής Ελλάδας της Α.Δ.Π.Δ.Ε.&amp;Ι.  από το κτήριο επί της Ν.Ε.Ο. Πατρών – Αθηνών 33 σε νέο κτήριο επί της Ακτής </w:t>
      </w:r>
      <w:proofErr w:type="spellStart"/>
      <w:r w:rsidRPr="00C67EBA">
        <w:rPr>
          <w:lang w:val="el-GR"/>
        </w:rPr>
        <w:t>Δυμαίων</w:t>
      </w:r>
      <w:proofErr w:type="spellEnd"/>
      <w:r w:rsidRPr="00C67EBA">
        <w:rPr>
          <w:lang w:val="el-GR"/>
        </w:rPr>
        <w:t xml:space="preserve"> 18  και Αρχιεπισκόπου Κυρίλλου, στην Πάτρα.</w:t>
      </w:r>
    </w:p>
    <w:p w14:paraId="3D047004" w14:textId="77777777" w:rsidR="00975731" w:rsidRDefault="00975731" w:rsidP="00975731">
      <w:pPr>
        <w:suppressAutoHyphens w:val="0"/>
        <w:autoSpaceDE w:val="0"/>
        <w:spacing w:before="120"/>
        <w:rPr>
          <w:lang w:val="el-GR"/>
        </w:rPr>
      </w:pPr>
      <w:r w:rsidRPr="00C67EBA">
        <w:rPr>
          <w:lang w:val="el-GR"/>
        </w:rPr>
        <w:t>•</w:t>
      </w:r>
      <w:r w:rsidRPr="00C67EBA">
        <w:rPr>
          <w:lang w:val="el-GR"/>
        </w:rPr>
        <w:tab/>
        <w:t xml:space="preserve">Μετακόμιση – μεταφορά του  Αυτοτελούς Τμήματος Τ.Α.Σ. της Α.Δ.Π.Δ.Ε.&amp;Ι.  από το κτήριο επί της </w:t>
      </w:r>
      <w:r w:rsidRPr="00C27B80">
        <w:rPr>
          <w:lang w:val="el-GR"/>
        </w:rPr>
        <w:t xml:space="preserve">Καλαβρύτων 52-56 και Φλέμινγκ </w:t>
      </w:r>
      <w:r w:rsidRPr="00C67EBA">
        <w:rPr>
          <w:lang w:val="el-GR"/>
        </w:rPr>
        <w:t xml:space="preserve">σε νέο κτήριο επί της Ακτής </w:t>
      </w:r>
      <w:proofErr w:type="spellStart"/>
      <w:r w:rsidRPr="00C67EBA">
        <w:rPr>
          <w:lang w:val="el-GR"/>
        </w:rPr>
        <w:t>Δυμαίων</w:t>
      </w:r>
      <w:proofErr w:type="spellEnd"/>
      <w:r w:rsidRPr="00C67EBA">
        <w:rPr>
          <w:lang w:val="el-GR"/>
        </w:rPr>
        <w:t xml:space="preserve"> 18  και Αρχιεπισκόπου Κυρίλλου, στην Πάτρα.</w:t>
      </w:r>
    </w:p>
    <w:p w14:paraId="6E4A0FA9" w14:textId="77777777" w:rsidR="00975731" w:rsidRDefault="00975731" w:rsidP="00975731">
      <w:pPr>
        <w:suppressAutoHyphens w:val="0"/>
        <w:autoSpaceDE w:val="0"/>
        <w:spacing w:before="120"/>
        <w:rPr>
          <w:szCs w:val="22"/>
          <w:lang w:val="el-GR" w:eastAsia="el-GR"/>
        </w:rPr>
      </w:pPr>
      <w:r w:rsidRPr="00EA448E">
        <w:rPr>
          <w:szCs w:val="22"/>
          <w:lang w:val="el-GR" w:eastAsia="el-GR"/>
        </w:rPr>
        <w:t xml:space="preserve">Για τις υπηρεσίες μεταφοράς - μετακόμισης και συσκευασίας επίπλων, ηλεκτρονικού εξοπλισμού, λοιπού εξοπλισμού, αποθεμάτων και αρχείου, θα χρησιμοποιηθούν προσωπικό και οχήματα του </w:t>
      </w:r>
      <w:r w:rsidRPr="00EA448E">
        <w:rPr>
          <w:szCs w:val="22"/>
          <w:lang w:val="en-US" w:eastAsia="el-GR"/>
        </w:rPr>
        <w:t>A</w:t>
      </w:r>
      <w:proofErr w:type="spellStart"/>
      <w:r w:rsidRPr="00EA448E">
        <w:rPr>
          <w:szCs w:val="22"/>
          <w:lang w:val="el-GR" w:eastAsia="el-GR"/>
        </w:rPr>
        <w:t>ναδόχου</w:t>
      </w:r>
      <w:proofErr w:type="spellEnd"/>
      <w:r w:rsidRPr="00EA448E">
        <w:rPr>
          <w:szCs w:val="22"/>
          <w:lang w:val="el-GR" w:eastAsia="el-GR"/>
        </w:rPr>
        <w:t xml:space="preserve">. </w:t>
      </w:r>
    </w:p>
    <w:p w14:paraId="2A47A7CE" w14:textId="77777777" w:rsidR="00975731" w:rsidRPr="00EA448E" w:rsidRDefault="00975731" w:rsidP="00975731">
      <w:pPr>
        <w:suppressAutoHyphens w:val="0"/>
        <w:autoSpaceDE w:val="0"/>
        <w:spacing w:before="120"/>
        <w:rPr>
          <w:szCs w:val="22"/>
          <w:lang w:val="el-GR" w:eastAsia="el-GR"/>
        </w:rPr>
      </w:pPr>
      <w:r w:rsidRPr="00EA448E">
        <w:rPr>
          <w:szCs w:val="22"/>
          <w:lang w:val="el-GR" w:eastAsia="el-GR"/>
        </w:rPr>
        <w:t xml:space="preserve">Ο Ανάδοχος θα συσκευάσει κατάλληλα και με ασφάλεια όλα τα μεταφερόμενα είδη. Τα απαιτούμενα για την συσκευασία και ασφαλή για τη μεταφορά, υλικά, επιβαρύνουν τον Ανάδοχο. Η αποσύνδεση και επανασύνδεση των επίπλων, όπου απαιτείται, θα πραγματοποιηθεί από τον Ανάδοχο, καθώς και η καταστροφή και αποκομιδή των χρησιμοποιημένων υλικών συσκευασίας. </w:t>
      </w:r>
    </w:p>
    <w:p w14:paraId="19FD4269" w14:textId="77777777" w:rsidR="00975731" w:rsidRPr="00EA448E" w:rsidRDefault="00975731" w:rsidP="00975731">
      <w:pPr>
        <w:suppressAutoHyphens w:val="0"/>
        <w:autoSpaceDE w:val="0"/>
        <w:spacing w:before="120"/>
        <w:rPr>
          <w:szCs w:val="22"/>
          <w:lang w:val="el-GR" w:eastAsia="el-GR"/>
        </w:rPr>
      </w:pPr>
      <w:r w:rsidRPr="00EA448E">
        <w:rPr>
          <w:szCs w:val="22"/>
          <w:lang w:val="el-GR" w:eastAsia="el-GR"/>
        </w:rPr>
        <w:t xml:space="preserve">Ο εξοπλισμός περιλαμβάνει τα έπιπλα και σκεύη (ντουλάπες, γραφεία και λοιπά έπιπλα), τον ηλεκτρολογικό, τον ηλεκτρονικό και λοιπό εξοπλισμό που βρίσκεται στους χώρους των υπό μετακόμιση Υπηρεσιών. Όλα τα είδη θα τοποθετηθούν στις νέες θέσεις εργασίας ή τους χώρους που θα υποδειχθούν από την κάθε Υπηρεσία. Ο Ανάδοχος έχει την υποχρέωση να ξεπακετάρει και να τοποθετήσει (χωρίς να συνδέσει) τον μηχανογραφικό εξοπλισμό στην νέα θέση εργασίας κάθε υπαλλήλου. </w:t>
      </w:r>
    </w:p>
    <w:p w14:paraId="23E96EF1" w14:textId="77777777" w:rsidR="00975731" w:rsidRPr="00EA448E" w:rsidRDefault="00975731" w:rsidP="00975731">
      <w:pPr>
        <w:suppressAutoHyphens w:val="0"/>
        <w:autoSpaceDE w:val="0"/>
        <w:spacing w:before="120"/>
        <w:rPr>
          <w:szCs w:val="22"/>
          <w:lang w:val="el-GR" w:eastAsia="el-GR"/>
        </w:rPr>
      </w:pPr>
      <w:r w:rsidRPr="00EA448E">
        <w:rPr>
          <w:szCs w:val="22"/>
          <w:lang w:val="el-GR" w:eastAsia="el-GR"/>
        </w:rPr>
        <w:t xml:space="preserve">Αρχεία φακέλων, κλασέρ, έγγραφα, βιβλία κλπ. που βρίσκονται σε ντουλάπες, βιβλιοθήκες, </w:t>
      </w:r>
      <w:proofErr w:type="spellStart"/>
      <w:r w:rsidRPr="00EA448E">
        <w:rPr>
          <w:szCs w:val="22"/>
          <w:lang w:val="el-GR" w:eastAsia="el-GR"/>
        </w:rPr>
        <w:t>ραφιέρες</w:t>
      </w:r>
      <w:proofErr w:type="spellEnd"/>
      <w:r w:rsidRPr="00EA448E">
        <w:rPr>
          <w:szCs w:val="22"/>
          <w:lang w:val="el-GR" w:eastAsia="el-GR"/>
        </w:rPr>
        <w:t xml:space="preserve">, </w:t>
      </w:r>
      <w:proofErr w:type="spellStart"/>
      <w:r w:rsidRPr="00EA448E">
        <w:rPr>
          <w:szCs w:val="22"/>
          <w:lang w:val="el-GR" w:eastAsia="el-GR"/>
        </w:rPr>
        <w:t>συρταριέρες</w:t>
      </w:r>
      <w:proofErr w:type="spellEnd"/>
      <w:r w:rsidRPr="00EA448E">
        <w:rPr>
          <w:szCs w:val="22"/>
          <w:lang w:val="el-GR" w:eastAsia="el-GR"/>
        </w:rPr>
        <w:t xml:space="preserve">, συστήματα </w:t>
      </w:r>
      <w:proofErr w:type="spellStart"/>
      <w:r>
        <w:rPr>
          <w:szCs w:val="22"/>
          <w:lang w:val="en-US" w:eastAsia="el-GR"/>
        </w:rPr>
        <w:t>D</w:t>
      </w:r>
      <w:r w:rsidRPr="00EA448E">
        <w:rPr>
          <w:szCs w:val="22"/>
          <w:lang w:val="en-US" w:eastAsia="el-GR"/>
        </w:rPr>
        <w:t>exion</w:t>
      </w:r>
      <w:proofErr w:type="spellEnd"/>
      <w:r w:rsidRPr="00EA448E">
        <w:rPr>
          <w:szCs w:val="22"/>
          <w:lang w:val="el-GR" w:eastAsia="el-GR"/>
        </w:rPr>
        <w:t xml:space="preserve"> κλπ., θα συσκευασθούν σε κούτες, θα αριθμηθούν, θα μεταφερθούν και </w:t>
      </w:r>
      <w:r w:rsidRPr="00EA448E">
        <w:rPr>
          <w:szCs w:val="22"/>
          <w:lang w:val="el-GR" w:eastAsia="el-GR"/>
        </w:rPr>
        <w:lastRenderedPageBreak/>
        <w:t xml:space="preserve">θα επανατοποθετηθούν από τον Ανάδοχο σε χώρους που θα του υποδειχθούν. Η επανατοποθέτηση εγγράφων, κλασέρ, βιβλίων, θα γίνει με επιτήρηση των Προϊσταμένων των προς μεταφορά Υπηρεσιών. </w:t>
      </w:r>
    </w:p>
    <w:p w14:paraId="4D51E140" w14:textId="77777777" w:rsidR="00975731" w:rsidRDefault="00975731" w:rsidP="00975731">
      <w:pPr>
        <w:suppressAutoHyphens w:val="0"/>
        <w:autoSpaceDE w:val="0"/>
        <w:spacing w:before="120"/>
        <w:rPr>
          <w:szCs w:val="22"/>
          <w:lang w:val="el-GR" w:eastAsia="el-GR"/>
        </w:rPr>
      </w:pPr>
      <w:r w:rsidRPr="00594ED3">
        <w:rPr>
          <w:szCs w:val="22"/>
          <w:lang w:val="el-GR" w:eastAsia="el-GR"/>
        </w:rPr>
        <w:t>Ειδικά για το αρχείο των υπό μετακόμιση υπηρεσιών, επισημαίνεται ότι θα τοποθετηθεί σε κούτες για τη μεταφορά και θα επανατοποθετηθεί εκτός συσκευασίας, στο χώρο προορισμού από τον ανάδοχο οικονομικό φορέα.</w:t>
      </w:r>
    </w:p>
    <w:p w14:paraId="593B3BF3" w14:textId="77777777" w:rsidR="00975731" w:rsidRPr="00594ED3" w:rsidRDefault="00975731" w:rsidP="00975731">
      <w:pPr>
        <w:suppressAutoHyphens w:val="0"/>
        <w:autoSpaceDE w:val="0"/>
        <w:autoSpaceDN w:val="0"/>
        <w:adjustRightInd w:val="0"/>
        <w:spacing w:before="120"/>
        <w:rPr>
          <w:szCs w:val="22"/>
          <w:lang w:val="el-GR" w:eastAsia="el-GR"/>
        </w:rPr>
      </w:pPr>
      <w:r w:rsidRPr="00594ED3">
        <w:rPr>
          <w:szCs w:val="22"/>
          <w:lang w:val="el-GR" w:eastAsia="el-GR"/>
        </w:rPr>
        <w:t xml:space="preserve">Το έργο θα εκτελείται σε εργάσιμες ημέρες και ώρες εκτός κι αν συμφωνηθεί διαφορετικά από τον </w:t>
      </w:r>
      <w:r>
        <w:rPr>
          <w:szCs w:val="22"/>
          <w:lang w:val="el-GR" w:eastAsia="el-GR"/>
        </w:rPr>
        <w:t>Α</w:t>
      </w:r>
      <w:r w:rsidRPr="00594ED3">
        <w:rPr>
          <w:szCs w:val="22"/>
          <w:lang w:val="el-GR" w:eastAsia="el-GR"/>
        </w:rPr>
        <w:t xml:space="preserve">νάδοχο και την Αναθέτουσα Αρχή. Η Αναθέτουσα Αρχή δύναται να υποδείξει στον Ανάδοχο και μη εργάσιμες ημέρες και ώρες, εξαιρέσιμες, νυχτερινές και αργίες προκειμένου να μην παρεμποδίζεται η </w:t>
      </w:r>
      <w:r>
        <w:rPr>
          <w:szCs w:val="22"/>
          <w:lang w:val="el-GR" w:eastAsia="el-GR"/>
        </w:rPr>
        <w:t xml:space="preserve">ομαλή και </w:t>
      </w:r>
      <w:r w:rsidRPr="00594ED3">
        <w:rPr>
          <w:szCs w:val="22"/>
          <w:lang w:val="el-GR" w:eastAsia="el-GR"/>
        </w:rPr>
        <w:t xml:space="preserve">εύρυθμη λειτουργία Υπηρεσιών που </w:t>
      </w:r>
      <w:r>
        <w:rPr>
          <w:szCs w:val="22"/>
          <w:lang w:val="el-GR" w:eastAsia="el-GR"/>
        </w:rPr>
        <w:t>θα μεταφερθούν</w:t>
      </w:r>
      <w:r w:rsidRPr="00594ED3">
        <w:rPr>
          <w:szCs w:val="22"/>
          <w:lang w:val="el-GR" w:eastAsia="el-GR"/>
        </w:rPr>
        <w:t xml:space="preserve">. </w:t>
      </w:r>
    </w:p>
    <w:p w14:paraId="5077C21A" w14:textId="77777777" w:rsidR="00975731" w:rsidRDefault="00975731" w:rsidP="00975731">
      <w:pPr>
        <w:suppressAutoHyphens w:val="0"/>
        <w:autoSpaceDE w:val="0"/>
        <w:autoSpaceDN w:val="0"/>
        <w:adjustRightInd w:val="0"/>
        <w:spacing w:before="120"/>
        <w:rPr>
          <w:szCs w:val="22"/>
          <w:lang w:val="el-GR" w:eastAsia="el-GR"/>
        </w:rPr>
      </w:pPr>
      <w:r w:rsidRPr="00594ED3">
        <w:rPr>
          <w:szCs w:val="22"/>
          <w:lang w:val="el-GR" w:eastAsia="el-GR"/>
        </w:rPr>
        <w:t>Η Αναθέτουσα Αρχή θα γνωστοποι</w:t>
      </w:r>
      <w:r>
        <w:rPr>
          <w:szCs w:val="22"/>
          <w:lang w:val="el-GR" w:eastAsia="el-GR"/>
        </w:rPr>
        <w:t>ήσει εγγράφως</w:t>
      </w:r>
      <w:r w:rsidRPr="00594ED3">
        <w:rPr>
          <w:szCs w:val="22"/>
          <w:lang w:val="el-GR" w:eastAsia="el-GR"/>
        </w:rPr>
        <w:t xml:space="preserve"> στον </w:t>
      </w:r>
      <w:r>
        <w:rPr>
          <w:szCs w:val="22"/>
          <w:lang w:val="el-GR" w:eastAsia="el-GR"/>
        </w:rPr>
        <w:t>Α</w:t>
      </w:r>
      <w:r w:rsidRPr="00594ED3">
        <w:rPr>
          <w:szCs w:val="22"/>
          <w:lang w:val="el-GR" w:eastAsia="el-GR"/>
        </w:rPr>
        <w:t xml:space="preserve">νάδοχο </w:t>
      </w:r>
      <w:r>
        <w:rPr>
          <w:szCs w:val="22"/>
          <w:lang w:val="el-GR" w:eastAsia="el-GR"/>
        </w:rPr>
        <w:t>το χρονικό σημείο κατά το οποίο θα απαιτηθεί η</w:t>
      </w:r>
      <w:r w:rsidRPr="00594ED3">
        <w:rPr>
          <w:szCs w:val="22"/>
          <w:lang w:val="el-GR" w:eastAsia="el-GR"/>
        </w:rPr>
        <w:t xml:space="preserve"> μεταφορά </w:t>
      </w:r>
      <w:r>
        <w:rPr>
          <w:szCs w:val="22"/>
          <w:lang w:val="el-GR" w:eastAsia="el-GR"/>
        </w:rPr>
        <w:t xml:space="preserve"> του </w:t>
      </w:r>
      <w:r w:rsidRPr="00594ED3">
        <w:rPr>
          <w:szCs w:val="22"/>
          <w:lang w:val="el-GR" w:eastAsia="el-GR"/>
        </w:rPr>
        <w:t xml:space="preserve">γραφειακού εξοπλισμού και </w:t>
      </w:r>
      <w:r>
        <w:rPr>
          <w:szCs w:val="22"/>
          <w:lang w:val="el-GR" w:eastAsia="el-GR"/>
        </w:rPr>
        <w:t xml:space="preserve">των </w:t>
      </w:r>
      <w:r w:rsidRPr="00594ED3">
        <w:rPr>
          <w:szCs w:val="22"/>
          <w:lang w:val="el-GR" w:eastAsia="el-GR"/>
        </w:rPr>
        <w:t>υλικών</w:t>
      </w:r>
      <w:r>
        <w:rPr>
          <w:szCs w:val="22"/>
          <w:lang w:val="el-GR" w:eastAsia="el-GR"/>
        </w:rPr>
        <w:t>.</w:t>
      </w:r>
      <w:r w:rsidRPr="00594ED3">
        <w:rPr>
          <w:szCs w:val="22"/>
          <w:lang w:val="el-GR" w:eastAsia="el-GR"/>
        </w:rPr>
        <w:t xml:space="preserve"> </w:t>
      </w:r>
      <w:r>
        <w:rPr>
          <w:szCs w:val="22"/>
          <w:lang w:val="el-GR" w:eastAsia="el-GR"/>
        </w:rPr>
        <w:t>Ο</w:t>
      </w:r>
      <w:r w:rsidRPr="00594ED3">
        <w:rPr>
          <w:szCs w:val="22"/>
          <w:lang w:val="el-GR" w:eastAsia="el-GR"/>
        </w:rPr>
        <w:t xml:space="preserve"> </w:t>
      </w:r>
      <w:r>
        <w:rPr>
          <w:szCs w:val="22"/>
          <w:lang w:val="el-GR" w:eastAsia="el-GR"/>
        </w:rPr>
        <w:t>Α</w:t>
      </w:r>
      <w:r w:rsidRPr="00594ED3">
        <w:rPr>
          <w:szCs w:val="22"/>
          <w:lang w:val="el-GR" w:eastAsia="el-GR"/>
        </w:rPr>
        <w:t xml:space="preserve">νάδοχος θα είναι υποχρεωμένος </w:t>
      </w:r>
      <w:r>
        <w:rPr>
          <w:szCs w:val="22"/>
          <w:lang w:val="el-GR" w:eastAsia="el-GR"/>
        </w:rPr>
        <w:t xml:space="preserve">εντός </w:t>
      </w:r>
      <w:r w:rsidRPr="004179FE">
        <w:rPr>
          <w:b/>
          <w:bCs/>
          <w:szCs w:val="22"/>
          <w:lang w:val="el-GR" w:eastAsia="el-GR"/>
        </w:rPr>
        <w:t>δέκα (10)</w:t>
      </w:r>
      <w:r>
        <w:rPr>
          <w:szCs w:val="22"/>
          <w:lang w:val="el-GR" w:eastAsia="el-GR"/>
        </w:rPr>
        <w:t xml:space="preserve"> εργασίμων ημερών από τη διαβίβαση του σχετικού εγγράφου να ολοκληρώσει το υπό ανάθεση μεταφορικό έργο.</w:t>
      </w:r>
    </w:p>
    <w:p w14:paraId="1D5E3DB5" w14:textId="77777777" w:rsidR="00975731" w:rsidRDefault="00975731" w:rsidP="00975731">
      <w:pPr>
        <w:suppressAutoHyphens w:val="0"/>
        <w:autoSpaceDE w:val="0"/>
        <w:autoSpaceDN w:val="0"/>
        <w:adjustRightInd w:val="0"/>
        <w:spacing w:before="120"/>
        <w:rPr>
          <w:szCs w:val="22"/>
          <w:lang w:val="el-GR" w:eastAsia="el-GR"/>
        </w:rPr>
      </w:pPr>
      <w:r w:rsidRPr="00B61969">
        <w:rPr>
          <w:szCs w:val="22"/>
          <w:lang w:val="el-GR" w:eastAsia="el-GR"/>
        </w:rPr>
        <w:t>Τα είδη που θα κληθεί να μεταφέρει ο Ανάδοχος ενδεικτικά αναφέρονται στον ακόλουθο πίνακα:</w:t>
      </w:r>
    </w:p>
    <w:tbl>
      <w:tblPr>
        <w:tblW w:w="9924"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817"/>
        <w:gridCol w:w="3969"/>
        <w:gridCol w:w="5138"/>
      </w:tblGrid>
      <w:tr w:rsidR="00975731" w:rsidRPr="00B61969" w14:paraId="2FFF1511" w14:textId="77777777" w:rsidTr="00A41628">
        <w:tblPrEx>
          <w:tblCellMar>
            <w:top w:w="0" w:type="dxa"/>
            <w:bottom w:w="0" w:type="dxa"/>
          </w:tblCellMar>
        </w:tblPrEx>
        <w:trPr>
          <w:trHeight w:val="100"/>
        </w:trPr>
        <w:tc>
          <w:tcPr>
            <w:tcW w:w="817" w:type="dxa"/>
            <w:tcBorders>
              <w:top w:val="none" w:sz="6" w:space="0" w:color="auto"/>
              <w:bottom w:val="none" w:sz="6" w:space="0" w:color="auto"/>
              <w:right w:val="none" w:sz="6" w:space="0" w:color="auto"/>
            </w:tcBorders>
          </w:tcPr>
          <w:p w14:paraId="43720F90" w14:textId="77777777" w:rsidR="00975731" w:rsidRPr="00B61969" w:rsidRDefault="00975731" w:rsidP="00A41628">
            <w:pPr>
              <w:suppressAutoHyphens w:val="0"/>
              <w:autoSpaceDE w:val="0"/>
              <w:autoSpaceDN w:val="0"/>
              <w:adjustRightInd w:val="0"/>
              <w:spacing w:before="120"/>
              <w:jc w:val="left"/>
              <w:rPr>
                <w:b/>
                <w:bCs/>
                <w:szCs w:val="22"/>
                <w:lang w:val="el-GR" w:eastAsia="el-GR"/>
              </w:rPr>
            </w:pPr>
            <w:r w:rsidRPr="00B61969">
              <w:rPr>
                <w:b/>
                <w:bCs/>
                <w:szCs w:val="22"/>
                <w:lang w:val="el-GR" w:eastAsia="el-GR"/>
              </w:rPr>
              <w:t>α/α</w:t>
            </w:r>
          </w:p>
        </w:tc>
        <w:tc>
          <w:tcPr>
            <w:tcW w:w="3969" w:type="dxa"/>
            <w:tcBorders>
              <w:top w:val="none" w:sz="6" w:space="0" w:color="auto"/>
              <w:left w:val="none" w:sz="6" w:space="0" w:color="auto"/>
              <w:bottom w:val="none" w:sz="6" w:space="0" w:color="auto"/>
              <w:right w:val="none" w:sz="6" w:space="0" w:color="auto"/>
            </w:tcBorders>
          </w:tcPr>
          <w:p w14:paraId="09CBD3BE" w14:textId="77777777" w:rsidR="00975731" w:rsidRPr="00B61969" w:rsidRDefault="00975731" w:rsidP="00A41628">
            <w:pPr>
              <w:suppressAutoHyphens w:val="0"/>
              <w:autoSpaceDE w:val="0"/>
              <w:autoSpaceDN w:val="0"/>
              <w:adjustRightInd w:val="0"/>
              <w:spacing w:before="120"/>
              <w:jc w:val="center"/>
              <w:rPr>
                <w:b/>
                <w:bCs/>
                <w:szCs w:val="22"/>
                <w:lang w:val="el-GR" w:eastAsia="el-GR"/>
              </w:rPr>
            </w:pPr>
            <w:r w:rsidRPr="00B61969">
              <w:rPr>
                <w:b/>
                <w:bCs/>
                <w:szCs w:val="22"/>
                <w:lang w:val="el-GR" w:eastAsia="el-GR"/>
              </w:rPr>
              <w:t>Κατηγορία Εξοπλισμού/Υλικών</w:t>
            </w:r>
          </w:p>
        </w:tc>
        <w:tc>
          <w:tcPr>
            <w:tcW w:w="5138" w:type="dxa"/>
            <w:tcBorders>
              <w:top w:val="none" w:sz="6" w:space="0" w:color="auto"/>
              <w:left w:val="none" w:sz="6" w:space="0" w:color="auto"/>
              <w:bottom w:val="none" w:sz="6" w:space="0" w:color="auto"/>
            </w:tcBorders>
          </w:tcPr>
          <w:p w14:paraId="6B86DDFD" w14:textId="77777777" w:rsidR="00975731" w:rsidRPr="00B61969" w:rsidRDefault="00975731" w:rsidP="00A41628">
            <w:pPr>
              <w:suppressAutoHyphens w:val="0"/>
              <w:autoSpaceDE w:val="0"/>
              <w:autoSpaceDN w:val="0"/>
              <w:adjustRightInd w:val="0"/>
              <w:spacing w:before="120"/>
              <w:jc w:val="center"/>
              <w:rPr>
                <w:b/>
                <w:bCs/>
                <w:szCs w:val="22"/>
                <w:lang w:val="el-GR" w:eastAsia="el-GR"/>
              </w:rPr>
            </w:pPr>
            <w:r w:rsidRPr="00B61969">
              <w:rPr>
                <w:b/>
                <w:bCs/>
                <w:szCs w:val="22"/>
                <w:lang w:val="el-GR" w:eastAsia="el-GR"/>
              </w:rPr>
              <w:t>Είδος</w:t>
            </w:r>
          </w:p>
        </w:tc>
      </w:tr>
      <w:tr w:rsidR="00975731" w:rsidRPr="00B61969" w14:paraId="4C04F9D0" w14:textId="77777777" w:rsidTr="00A41628">
        <w:tblPrEx>
          <w:tblCellMar>
            <w:top w:w="0" w:type="dxa"/>
            <w:bottom w:w="0" w:type="dxa"/>
          </w:tblCellMar>
        </w:tblPrEx>
        <w:trPr>
          <w:trHeight w:val="350"/>
        </w:trPr>
        <w:tc>
          <w:tcPr>
            <w:tcW w:w="817" w:type="dxa"/>
            <w:tcBorders>
              <w:top w:val="none" w:sz="6" w:space="0" w:color="auto"/>
              <w:bottom w:val="none" w:sz="6" w:space="0" w:color="auto"/>
              <w:right w:val="none" w:sz="6" w:space="0" w:color="auto"/>
            </w:tcBorders>
          </w:tcPr>
          <w:p w14:paraId="67D80537" w14:textId="77777777" w:rsidR="00975731" w:rsidRPr="00B61969" w:rsidRDefault="00975731" w:rsidP="00A41628">
            <w:pPr>
              <w:suppressAutoHyphens w:val="0"/>
              <w:autoSpaceDE w:val="0"/>
              <w:autoSpaceDN w:val="0"/>
              <w:adjustRightInd w:val="0"/>
              <w:spacing w:after="0"/>
              <w:jc w:val="left"/>
              <w:rPr>
                <w:color w:val="000000"/>
                <w:szCs w:val="22"/>
                <w:lang w:val="el-GR" w:eastAsia="el-GR"/>
              </w:rPr>
            </w:pPr>
            <w:r w:rsidRPr="00B61969">
              <w:rPr>
                <w:color w:val="000000"/>
                <w:szCs w:val="22"/>
                <w:lang w:val="el-GR" w:eastAsia="el-GR"/>
              </w:rPr>
              <w:t>1</w:t>
            </w:r>
          </w:p>
        </w:tc>
        <w:tc>
          <w:tcPr>
            <w:tcW w:w="3969" w:type="dxa"/>
            <w:tcBorders>
              <w:top w:val="none" w:sz="6" w:space="0" w:color="auto"/>
              <w:left w:val="none" w:sz="6" w:space="0" w:color="auto"/>
              <w:bottom w:val="none" w:sz="6" w:space="0" w:color="auto"/>
              <w:right w:val="none" w:sz="6" w:space="0" w:color="auto"/>
            </w:tcBorders>
          </w:tcPr>
          <w:p w14:paraId="654CF93A" w14:textId="77777777" w:rsidR="00975731" w:rsidRPr="00B61969" w:rsidRDefault="00975731" w:rsidP="00A41628">
            <w:pPr>
              <w:suppressAutoHyphens w:val="0"/>
              <w:autoSpaceDE w:val="0"/>
              <w:autoSpaceDN w:val="0"/>
              <w:adjustRightInd w:val="0"/>
              <w:spacing w:after="0"/>
              <w:rPr>
                <w:szCs w:val="22"/>
                <w:lang w:val="el-GR" w:eastAsia="el-GR"/>
              </w:rPr>
            </w:pPr>
            <w:r w:rsidRPr="00B61969">
              <w:rPr>
                <w:szCs w:val="22"/>
                <w:lang w:val="el-GR" w:eastAsia="el-GR"/>
              </w:rPr>
              <w:t xml:space="preserve">Αρχείο και λοιπά (σε δέμα ή κιβώτια) </w:t>
            </w:r>
          </w:p>
        </w:tc>
        <w:tc>
          <w:tcPr>
            <w:tcW w:w="5138" w:type="dxa"/>
            <w:tcBorders>
              <w:top w:val="none" w:sz="6" w:space="0" w:color="auto"/>
              <w:left w:val="none" w:sz="6" w:space="0" w:color="auto"/>
              <w:bottom w:val="none" w:sz="6" w:space="0" w:color="auto"/>
            </w:tcBorders>
          </w:tcPr>
          <w:p w14:paraId="550215A3" w14:textId="77777777" w:rsidR="00975731" w:rsidRPr="00B61969" w:rsidRDefault="00975731" w:rsidP="00A41628">
            <w:pPr>
              <w:suppressAutoHyphens w:val="0"/>
              <w:autoSpaceDE w:val="0"/>
              <w:autoSpaceDN w:val="0"/>
              <w:adjustRightInd w:val="0"/>
              <w:spacing w:after="0"/>
              <w:jc w:val="left"/>
              <w:rPr>
                <w:szCs w:val="22"/>
                <w:lang w:val="el-GR" w:eastAsia="el-GR"/>
              </w:rPr>
            </w:pPr>
            <w:r w:rsidRPr="00B61969">
              <w:rPr>
                <w:szCs w:val="22"/>
                <w:lang w:val="el-GR" w:eastAsia="el-GR"/>
              </w:rPr>
              <w:t xml:space="preserve">Φάκελοι, Έγγραφα, Γραφική Ύλη, αναλώσιμα μηχανημάτων γραφείου (μελάνια, τύμπανα </w:t>
            </w:r>
            <w:proofErr w:type="spellStart"/>
            <w:r w:rsidRPr="00B61969">
              <w:rPr>
                <w:szCs w:val="22"/>
                <w:lang w:val="el-GR" w:eastAsia="el-GR"/>
              </w:rPr>
              <w:t>κλπ</w:t>
            </w:r>
            <w:proofErr w:type="spellEnd"/>
            <w:r w:rsidRPr="00B61969">
              <w:rPr>
                <w:szCs w:val="22"/>
                <w:lang w:val="el-GR" w:eastAsia="el-GR"/>
              </w:rPr>
              <w:t xml:space="preserve">), Εξαρτήματα μηχανημάτων, Υλικά Καθαριότητας, Διάφορα εξαρτήματα </w:t>
            </w:r>
            <w:proofErr w:type="spellStart"/>
            <w:r w:rsidRPr="00B61969">
              <w:rPr>
                <w:szCs w:val="22"/>
                <w:lang w:val="el-GR" w:eastAsia="el-GR"/>
              </w:rPr>
              <w:t>κ.λ.π</w:t>
            </w:r>
            <w:proofErr w:type="spellEnd"/>
            <w:r w:rsidRPr="00B61969">
              <w:rPr>
                <w:szCs w:val="22"/>
                <w:lang w:val="el-GR" w:eastAsia="el-GR"/>
              </w:rPr>
              <w:t xml:space="preserve">. </w:t>
            </w:r>
          </w:p>
        </w:tc>
      </w:tr>
      <w:tr w:rsidR="00975731" w:rsidRPr="00B61969" w14:paraId="25608653" w14:textId="77777777" w:rsidTr="00A41628">
        <w:tblPrEx>
          <w:tblCellMar>
            <w:top w:w="0" w:type="dxa"/>
            <w:bottom w:w="0" w:type="dxa"/>
          </w:tblCellMar>
        </w:tblPrEx>
        <w:trPr>
          <w:trHeight w:val="473"/>
        </w:trPr>
        <w:tc>
          <w:tcPr>
            <w:tcW w:w="817" w:type="dxa"/>
            <w:tcBorders>
              <w:top w:val="none" w:sz="6" w:space="0" w:color="auto"/>
              <w:bottom w:val="none" w:sz="6" w:space="0" w:color="auto"/>
              <w:right w:val="none" w:sz="6" w:space="0" w:color="auto"/>
            </w:tcBorders>
          </w:tcPr>
          <w:p w14:paraId="75F0741B" w14:textId="77777777" w:rsidR="00975731" w:rsidRPr="00B61969" w:rsidRDefault="00975731" w:rsidP="00A41628">
            <w:pPr>
              <w:suppressAutoHyphens w:val="0"/>
              <w:autoSpaceDE w:val="0"/>
              <w:autoSpaceDN w:val="0"/>
              <w:adjustRightInd w:val="0"/>
              <w:spacing w:after="0"/>
              <w:jc w:val="left"/>
              <w:rPr>
                <w:color w:val="000000"/>
                <w:szCs w:val="22"/>
                <w:lang w:val="el-GR" w:eastAsia="el-GR"/>
              </w:rPr>
            </w:pPr>
            <w:r w:rsidRPr="00B61969">
              <w:rPr>
                <w:color w:val="000000"/>
                <w:szCs w:val="22"/>
                <w:lang w:val="el-GR" w:eastAsia="el-GR"/>
              </w:rPr>
              <w:t>2</w:t>
            </w:r>
          </w:p>
        </w:tc>
        <w:tc>
          <w:tcPr>
            <w:tcW w:w="3969" w:type="dxa"/>
            <w:tcBorders>
              <w:top w:val="none" w:sz="6" w:space="0" w:color="auto"/>
              <w:left w:val="none" w:sz="6" w:space="0" w:color="auto"/>
              <w:bottom w:val="none" w:sz="6" w:space="0" w:color="auto"/>
              <w:right w:val="none" w:sz="6" w:space="0" w:color="auto"/>
            </w:tcBorders>
          </w:tcPr>
          <w:p w14:paraId="24A31DF5" w14:textId="77777777" w:rsidR="00975731" w:rsidRPr="00B61969" w:rsidRDefault="00975731" w:rsidP="00A41628">
            <w:pPr>
              <w:suppressAutoHyphens w:val="0"/>
              <w:autoSpaceDE w:val="0"/>
              <w:autoSpaceDN w:val="0"/>
              <w:adjustRightInd w:val="0"/>
              <w:spacing w:after="0"/>
              <w:rPr>
                <w:szCs w:val="22"/>
                <w:lang w:val="el-GR" w:eastAsia="el-GR"/>
              </w:rPr>
            </w:pPr>
            <w:r w:rsidRPr="00B61969">
              <w:rPr>
                <w:szCs w:val="22"/>
                <w:lang w:val="el-GR" w:eastAsia="el-GR"/>
              </w:rPr>
              <w:t xml:space="preserve">Έπιπλα </w:t>
            </w:r>
          </w:p>
        </w:tc>
        <w:tc>
          <w:tcPr>
            <w:tcW w:w="5138" w:type="dxa"/>
            <w:tcBorders>
              <w:top w:val="none" w:sz="6" w:space="0" w:color="auto"/>
              <w:left w:val="none" w:sz="6" w:space="0" w:color="auto"/>
              <w:bottom w:val="none" w:sz="6" w:space="0" w:color="auto"/>
            </w:tcBorders>
          </w:tcPr>
          <w:p w14:paraId="20C0F415" w14:textId="77777777" w:rsidR="00975731" w:rsidRPr="00B61969" w:rsidRDefault="00975731" w:rsidP="00A41628">
            <w:pPr>
              <w:suppressAutoHyphens w:val="0"/>
              <w:autoSpaceDE w:val="0"/>
              <w:autoSpaceDN w:val="0"/>
              <w:adjustRightInd w:val="0"/>
              <w:spacing w:after="0"/>
              <w:jc w:val="left"/>
              <w:rPr>
                <w:szCs w:val="22"/>
                <w:lang w:val="el-GR" w:eastAsia="el-GR"/>
              </w:rPr>
            </w:pPr>
            <w:r w:rsidRPr="00B61969">
              <w:rPr>
                <w:szCs w:val="22"/>
                <w:lang w:val="el-GR" w:eastAsia="el-GR"/>
              </w:rPr>
              <w:t xml:space="preserve">Γραφεία, Καρέκλες, </w:t>
            </w:r>
            <w:proofErr w:type="spellStart"/>
            <w:r w:rsidRPr="00B61969">
              <w:rPr>
                <w:szCs w:val="22"/>
                <w:lang w:val="el-GR" w:eastAsia="el-GR"/>
              </w:rPr>
              <w:t>Συρταριέρες</w:t>
            </w:r>
            <w:proofErr w:type="spellEnd"/>
            <w:r w:rsidRPr="00B61969">
              <w:rPr>
                <w:szCs w:val="22"/>
                <w:lang w:val="el-GR" w:eastAsia="el-GR"/>
              </w:rPr>
              <w:t xml:space="preserve">, Ερμάρια, Καναπέδες, Πολυθρόνες, Καλόγεροι, Υποπόδια, Καλάθια, Τραπέζια, Ντουλάπες διαφόρων μεγεθών και όγκου, Μεταλλικά Ράφια τύπου </w:t>
            </w:r>
            <w:proofErr w:type="spellStart"/>
            <w:r w:rsidRPr="00B61969">
              <w:rPr>
                <w:szCs w:val="22"/>
                <w:lang w:val="el-GR" w:eastAsia="el-GR"/>
              </w:rPr>
              <w:t>Dexion</w:t>
            </w:r>
            <w:proofErr w:type="spellEnd"/>
            <w:r w:rsidRPr="00B61969">
              <w:rPr>
                <w:szCs w:val="22"/>
                <w:lang w:val="el-GR" w:eastAsia="el-GR"/>
              </w:rPr>
              <w:t xml:space="preserve">, Ράφια, Χρηματοκιβώτια </w:t>
            </w:r>
            <w:proofErr w:type="spellStart"/>
            <w:r w:rsidRPr="00B61969">
              <w:rPr>
                <w:szCs w:val="22"/>
                <w:lang w:val="el-GR" w:eastAsia="el-GR"/>
              </w:rPr>
              <w:t>κ.λ.π</w:t>
            </w:r>
            <w:proofErr w:type="spellEnd"/>
            <w:r w:rsidRPr="00B61969">
              <w:rPr>
                <w:szCs w:val="22"/>
                <w:lang w:val="el-GR" w:eastAsia="el-GR"/>
              </w:rPr>
              <w:t xml:space="preserve">. </w:t>
            </w:r>
          </w:p>
        </w:tc>
      </w:tr>
      <w:tr w:rsidR="00975731" w:rsidRPr="00B61969" w14:paraId="5E97E021" w14:textId="77777777" w:rsidTr="00A41628">
        <w:tblPrEx>
          <w:tblCellMar>
            <w:top w:w="0" w:type="dxa"/>
            <w:bottom w:w="0" w:type="dxa"/>
          </w:tblCellMar>
        </w:tblPrEx>
        <w:trPr>
          <w:trHeight w:val="472"/>
        </w:trPr>
        <w:tc>
          <w:tcPr>
            <w:tcW w:w="817" w:type="dxa"/>
            <w:tcBorders>
              <w:top w:val="none" w:sz="6" w:space="0" w:color="auto"/>
              <w:bottom w:val="none" w:sz="6" w:space="0" w:color="auto"/>
              <w:right w:val="none" w:sz="6" w:space="0" w:color="auto"/>
            </w:tcBorders>
          </w:tcPr>
          <w:p w14:paraId="030DD694" w14:textId="77777777" w:rsidR="00975731" w:rsidRPr="00B61969" w:rsidRDefault="00975731" w:rsidP="00A41628">
            <w:pPr>
              <w:suppressAutoHyphens w:val="0"/>
              <w:autoSpaceDE w:val="0"/>
              <w:autoSpaceDN w:val="0"/>
              <w:adjustRightInd w:val="0"/>
              <w:spacing w:after="0"/>
              <w:jc w:val="left"/>
              <w:rPr>
                <w:color w:val="000000"/>
                <w:szCs w:val="22"/>
                <w:lang w:val="el-GR" w:eastAsia="el-GR"/>
              </w:rPr>
            </w:pPr>
            <w:r w:rsidRPr="00B61969">
              <w:rPr>
                <w:color w:val="000000"/>
                <w:szCs w:val="22"/>
                <w:lang w:val="el-GR" w:eastAsia="el-GR"/>
              </w:rPr>
              <w:t>3</w:t>
            </w:r>
          </w:p>
        </w:tc>
        <w:tc>
          <w:tcPr>
            <w:tcW w:w="3969" w:type="dxa"/>
            <w:tcBorders>
              <w:top w:val="none" w:sz="6" w:space="0" w:color="auto"/>
              <w:left w:val="none" w:sz="6" w:space="0" w:color="auto"/>
              <w:bottom w:val="none" w:sz="6" w:space="0" w:color="auto"/>
              <w:right w:val="none" w:sz="6" w:space="0" w:color="auto"/>
            </w:tcBorders>
          </w:tcPr>
          <w:p w14:paraId="44ED96A0" w14:textId="77777777" w:rsidR="00975731" w:rsidRPr="00B61969" w:rsidRDefault="00975731" w:rsidP="00A41628">
            <w:pPr>
              <w:suppressAutoHyphens w:val="0"/>
              <w:autoSpaceDE w:val="0"/>
              <w:autoSpaceDN w:val="0"/>
              <w:adjustRightInd w:val="0"/>
              <w:spacing w:after="0"/>
              <w:rPr>
                <w:szCs w:val="22"/>
                <w:lang w:val="el-GR" w:eastAsia="el-GR"/>
              </w:rPr>
            </w:pPr>
            <w:r w:rsidRPr="00B61969">
              <w:rPr>
                <w:szCs w:val="22"/>
                <w:lang w:val="el-GR" w:eastAsia="el-GR"/>
              </w:rPr>
              <w:t xml:space="preserve">Ηλεκτρονικός Εξοπλισμός </w:t>
            </w:r>
          </w:p>
        </w:tc>
        <w:tc>
          <w:tcPr>
            <w:tcW w:w="5138" w:type="dxa"/>
            <w:tcBorders>
              <w:top w:val="none" w:sz="6" w:space="0" w:color="auto"/>
              <w:left w:val="none" w:sz="6" w:space="0" w:color="auto"/>
              <w:bottom w:val="none" w:sz="6" w:space="0" w:color="auto"/>
            </w:tcBorders>
          </w:tcPr>
          <w:p w14:paraId="69B84E11" w14:textId="77777777" w:rsidR="00975731" w:rsidRPr="00B61969" w:rsidRDefault="00975731" w:rsidP="00A41628">
            <w:pPr>
              <w:suppressAutoHyphens w:val="0"/>
              <w:autoSpaceDE w:val="0"/>
              <w:autoSpaceDN w:val="0"/>
              <w:adjustRightInd w:val="0"/>
              <w:spacing w:after="0"/>
              <w:jc w:val="left"/>
              <w:rPr>
                <w:szCs w:val="22"/>
                <w:lang w:val="el-GR" w:eastAsia="el-GR"/>
              </w:rPr>
            </w:pPr>
            <w:r w:rsidRPr="00B61969">
              <w:rPr>
                <w:szCs w:val="22"/>
                <w:lang w:val="el-GR" w:eastAsia="el-GR"/>
              </w:rPr>
              <w:t xml:space="preserve">Συστήματα Η/Υ (μονάδα, οθόνη, πληκτρολόγιο, ποντίκι), Φορητοί Η/Υ, Εκτυπωτές, Εξυπηρετητές, Συσκευές τηλεομοιοτυπίας, Φωτοαντιγραφικά μηχανήματα, Κλιματιστικά μηχανήματα, Ψυγεία, </w:t>
            </w:r>
            <w:proofErr w:type="spellStart"/>
            <w:r w:rsidRPr="00B61969">
              <w:rPr>
                <w:szCs w:val="22"/>
                <w:lang w:val="el-GR" w:eastAsia="el-GR"/>
              </w:rPr>
              <w:t>Ψύκτες</w:t>
            </w:r>
            <w:proofErr w:type="spellEnd"/>
            <w:r w:rsidRPr="00B61969">
              <w:rPr>
                <w:szCs w:val="22"/>
                <w:lang w:val="el-GR" w:eastAsia="el-GR"/>
              </w:rPr>
              <w:t xml:space="preserve">, Τηλεφωνικές Συσκευές </w:t>
            </w:r>
            <w:proofErr w:type="spellStart"/>
            <w:r w:rsidRPr="00B61969">
              <w:rPr>
                <w:szCs w:val="22"/>
                <w:lang w:val="el-GR" w:eastAsia="el-GR"/>
              </w:rPr>
              <w:t>κλπ</w:t>
            </w:r>
            <w:proofErr w:type="spellEnd"/>
            <w:r w:rsidRPr="00B61969">
              <w:rPr>
                <w:szCs w:val="22"/>
                <w:lang w:val="el-GR" w:eastAsia="el-GR"/>
              </w:rPr>
              <w:t xml:space="preserve"> </w:t>
            </w:r>
          </w:p>
        </w:tc>
      </w:tr>
    </w:tbl>
    <w:p w14:paraId="037E38CB" w14:textId="77777777" w:rsidR="00975731" w:rsidRDefault="00975731" w:rsidP="00975731">
      <w:pPr>
        <w:suppressAutoHyphens w:val="0"/>
        <w:autoSpaceDE w:val="0"/>
        <w:autoSpaceDN w:val="0"/>
        <w:adjustRightInd w:val="0"/>
        <w:spacing w:before="120"/>
        <w:rPr>
          <w:szCs w:val="22"/>
          <w:lang w:val="el-GR" w:eastAsia="el-GR"/>
        </w:rPr>
      </w:pPr>
      <w:r w:rsidRPr="00B61969">
        <w:rPr>
          <w:szCs w:val="22"/>
          <w:lang w:val="el-GR" w:eastAsia="el-GR"/>
        </w:rPr>
        <w:t>Στα σημεία τοποθέτησης των παραδοτέων, η μεταφορά αντικειμένων θα γίνεται με ιδιαίτερη προσοχή, προκειμένου να μην υπάρξουν ζημίες στους χώρους του κτηρίου. Ο Ανάδοχος είναι υπεύθυνος για την προστασία όλων των ειδών εξοπλισμού, που βρίσκονται στους χώρους που εκτελούνται εργασίες, και θα προβεί στην κάλυψη αυτών με ανθεκτικό υλικό για τη μέγιστη προστασία. Στην περίπτωση, τυχόν πρόκλησης οποιαδήποτε ζημίας ο Ανάδοχος θα φέρει την αποκλειστική ευθύνη για την πλήρη αποκατάστασή τους.</w:t>
      </w:r>
    </w:p>
    <w:p w14:paraId="1C557F51" w14:textId="77777777" w:rsidR="00975731" w:rsidRDefault="00975731" w:rsidP="00975731">
      <w:pPr>
        <w:suppressAutoHyphens w:val="0"/>
        <w:autoSpaceDE w:val="0"/>
        <w:autoSpaceDN w:val="0"/>
        <w:adjustRightInd w:val="0"/>
        <w:spacing w:before="120"/>
        <w:rPr>
          <w:szCs w:val="22"/>
          <w:lang w:val="el-GR" w:eastAsia="el-GR"/>
        </w:rPr>
      </w:pPr>
      <w:r w:rsidRPr="004E7D18">
        <w:rPr>
          <w:szCs w:val="22"/>
          <w:lang w:val="el-GR" w:eastAsia="el-GR"/>
        </w:rPr>
        <w:t>Η συγκέντρωση, αποκομιδή και απόρριψη όλων των άχρηστων υλικών, υλικών συσκευασίας που θα προκύψουν μετά την παράδοση, εγκατάσταση και συναρμολόγηση των αντικειμένων, θα γίνεται με ευθύνη και δαπάνες του Αναδόχου.</w:t>
      </w:r>
    </w:p>
    <w:p w14:paraId="1702096A" w14:textId="77777777" w:rsidR="00975731" w:rsidRPr="00594ED3" w:rsidRDefault="00975731" w:rsidP="00975731">
      <w:pPr>
        <w:suppressAutoHyphens w:val="0"/>
        <w:autoSpaceDE w:val="0"/>
        <w:autoSpaceDN w:val="0"/>
        <w:adjustRightInd w:val="0"/>
        <w:spacing w:before="120"/>
        <w:rPr>
          <w:szCs w:val="22"/>
          <w:lang w:val="el-GR" w:eastAsia="el-GR"/>
        </w:rPr>
      </w:pPr>
      <w:r w:rsidRPr="004E7D18">
        <w:rPr>
          <w:szCs w:val="22"/>
          <w:lang w:val="el-GR" w:eastAsia="el-GR"/>
        </w:rPr>
        <w:t>Η Αναθέτουσα Αρχή υποχρεούται να παρέχει στον Ανάδοχο πρόσβαση στους χώρους που θα μεταφερθούν τα προς μεταφορά αρχεία και υλικά τις εργάσιμες ημέρες και ώρες, εκτός αν συμφωνηθεί διαφορετικά μεταξύ Αναθέτουσας Αρχής και Αναδόχου, καθώς και να τον ενημερώσει για τυχόν ιδιαιτερότητες των χώρων που διενεργείται η μεταφορά.</w:t>
      </w:r>
    </w:p>
    <w:p w14:paraId="442FE9D2" w14:textId="77777777" w:rsidR="00975731" w:rsidRPr="000950E6" w:rsidRDefault="00975731" w:rsidP="00975731">
      <w:pPr>
        <w:suppressAutoHyphens w:val="0"/>
        <w:autoSpaceDE w:val="0"/>
        <w:autoSpaceDN w:val="0"/>
        <w:adjustRightInd w:val="0"/>
        <w:spacing w:before="120"/>
        <w:rPr>
          <w:szCs w:val="22"/>
          <w:lang w:val="el-GR" w:eastAsia="el-GR"/>
        </w:rPr>
      </w:pPr>
      <w:r>
        <w:rPr>
          <w:szCs w:val="22"/>
          <w:lang w:val="el-GR" w:eastAsia="el-GR"/>
        </w:rPr>
        <w:t>.</w:t>
      </w:r>
    </w:p>
    <w:p w14:paraId="7D29ED9C" w14:textId="77777777" w:rsidR="00975731" w:rsidRPr="00417FD2" w:rsidRDefault="00975731" w:rsidP="00975731">
      <w:pPr>
        <w:pStyle w:val="3"/>
        <w:spacing w:line="360" w:lineRule="auto"/>
        <w:jc w:val="center"/>
        <w:rPr>
          <w:rFonts w:ascii="Calibri" w:eastAsia="BookAntiqua" w:hAnsi="Calibri" w:cs="Calibri"/>
          <w:caps/>
          <w:sz w:val="24"/>
          <w:szCs w:val="24"/>
          <w:lang w:val="el-GR"/>
        </w:rPr>
      </w:pPr>
      <w:bookmarkStart w:id="9" w:name="_Toc157673611"/>
      <w:r w:rsidRPr="00417FD2">
        <w:rPr>
          <w:rFonts w:ascii="Calibri" w:hAnsi="Calibri" w:cs="Calibri"/>
          <w:caps/>
          <w:sz w:val="24"/>
          <w:szCs w:val="24"/>
          <w:lang w:val="el-GR"/>
        </w:rPr>
        <w:lastRenderedPageBreak/>
        <w:t xml:space="preserve">ΑΡΘΡΟ </w:t>
      </w:r>
      <w:r>
        <w:rPr>
          <w:rFonts w:ascii="Calibri" w:hAnsi="Calibri" w:cs="Calibri"/>
          <w:caps/>
          <w:sz w:val="24"/>
          <w:szCs w:val="24"/>
          <w:lang w:val="el-GR"/>
        </w:rPr>
        <w:t>3</w:t>
      </w:r>
      <w:r w:rsidRPr="00417FD2">
        <w:rPr>
          <w:rFonts w:ascii="Calibri" w:hAnsi="Calibri" w:cs="Calibri"/>
          <w:caps/>
          <w:sz w:val="24"/>
          <w:szCs w:val="24"/>
          <w:vertAlign w:val="superscript"/>
          <w:lang w:val="el-GR"/>
        </w:rPr>
        <w:t>Ο</w:t>
      </w:r>
      <w:r w:rsidRPr="00417FD2">
        <w:rPr>
          <w:rFonts w:ascii="Calibri" w:hAnsi="Calibri" w:cs="Calibri"/>
          <w:caps/>
          <w:sz w:val="24"/>
          <w:szCs w:val="24"/>
          <w:lang w:val="el-GR"/>
        </w:rPr>
        <w:t xml:space="preserve">: </w:t>
      </w:r>
      <w:r>
        <w:rPr>
          <w:rFonts w:ascii="Calibri" w:hAnsi="Calibri" w:cs="Calibri"/>
          <w:caps/>
          <w:sz w:val="24"/>
          <w:szCs w:val="24"/>
          <w:lang w:val="el-GR"/>
        </w:rPr>
        <w:t>ΥΠΟΧΡΕΩΣΕΙΣ ΑΝΑΔΟΧΟΥ</w:t>
      </w:r>
      <w:bookmarkEnd w:id="9"/>
    </w:p>
    <w:p w14:paraId="4C8D6F16" w14:textId="77777777" w:rsidR="00975731" w:rsidRPr="00516D93" w:rsidRDefault="00975731" w:rsidP="00975731">
      <w:pPr>
        <w:spacing w:after="0"/>
        <w:rPr>
          <w:rFonts w:eastAsia="SimSun"/>
          <w:szCs w:val="22"/>
          <w:lang w:val="el-GR"/>
        </w:rPr>
      </w:pPr>
      <w:r w:rsidRPr="00516D93">
        <w:rPr>
          <w:rFonts w:eastAsia="SimSun"/>
          <w:szCs w:val="22"/>
          <w:lang w:val="el-GR"/>
        </w:rPr>
        <w:t>Ο Ανάδοχος δεσμεύεται στην τήρηση του συνόλου των όρων και απαιτήσεων που περιγράφονται στην παρούσα διακήρυξη.</w:t>
      </w:r>
    </w:p>
    <w:p w14:paraId="68EB6ABE" w14:textId="77777777" w:rsidR="00975731" w:rsidRPr="00516D93" w:rsidRDefault="00975731" w:rsidP="00975731">
      <w:pPr>
        <w:spacing w:after="0"/>
        <w:rPr>
          <w:rFonts w:eastAsia="SimSun"/>
          <w:szCs w:val="22"/>
          <w:lang w:val="el-GR"/>
        </w:rPr>
      </w:pPr>
      <w:r w:rsidRPr="00516D93">
        <w:rPr>
          <w:rFonts w:eastAsia="SimSun"/>
          <w:szCs w:val="22"/>
          <w:lang w:val="el-GR"/>
        </w:rPr>
        <w:t xml:space="preserve">Ο Ανάδοχος υποχρεούται να τηρεί τις υποχρεώσεις του που απορρέουν από τις διατάξεις της περιβαλλοντικής, κοινωνικοασφαλιστικής και εργατικής και ασφαλιστικής νομοθεσίας και της νομοθεσίας περί υγείας και ασφάλειας των εργαζομένων και πρόληψης του επαγγελματικού κινδύνου,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 ασφαλιστικές καλύψεις, τους όρους υγιεινής και ασφάλειας των εργαζομένων, και πρόληψης του επαγγελματικού κινδύνου, τις λοιπές κοινωνικές παροχές, αποζημιώσεις, φόρους, </w:t>
      </w:r>
      <w:proofErr w:type="spellStart"/>
      <w:r w:rsidRPr="00516D93">
        <w:rPr>
          <w:rFonts w:eastAsia="SimSun"/>
          <w:szCs w:val="22"/>
          <w:lang w:val="el-GR"/>
        </w:rPr>
        <w:t>κ.λ.π</w:t>
      </w:r>
      <w:proofErr w:type="spellEnd"/>
      <w:r w:rsidRPr="00516D93">
        <w:rPr>
          <w:rFonts w:eastAsia="SimSun"/>
          <w:szCs w:val="22"/>
          <w:lang w:val="el-GR"/>
        </w:rPr>
        <w:t>.,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14:paraId="2A6AED5E" w14:textId="77777777" w:rsidR="00975731" w:rsidRPr="00516D93" w:rsidRDefault="00975731" w:rsidP="00975731">
      <w:pPr>
        <w:spacing w:after="0"/>
        <w:rPr>
          <w:rFonts w:eastAsia="SimSun"/>
          <w:szCs w:val="22"/>
          <w:lang w:val="el-GR"/>
        </w:rPr>
      </w:pPr>
      <w:r w:rsidRPr="00516D93">
        <w:rPr>
          <w:rFonts w:eastAsia="SimSun"/>
          <w:szCs w:val="22"/>
          <w:lang w:val="el-GR"/>
        </w:rPr>
        <w:t>Ο Ανάδοχος εγγυάται για τη διάθεση του προσωπικού και εξοπλισμού για την υλοποίηση του έργου, καθώς επίσης και συνεργατών που θα διαθέτουν την απαιτούμενη εμπειρία, τεχνογνωσία και ικανότητα, ώστε να ανταποκριθούν πλήρως στις απαιτήσεις της σύμβασης.</w:t>
      </w:r>
    </w:p>
    <w:p w14:paraId="6320E9AA" w14:textId="77777777" w:rsidR="00975731" w:rsidRPr="00516D93" w:rsidRDefault="00975731" w:rsidP="00975731">
      <w:pPr>
        <w:spacing w:after="0"/>
        <w:rPr>
          <w:rFonts w:eastAsia="SimSun"/>
          <w:szCs w:val="22"/>
          <w:lang w:val="el-GR"/>
        </w:rPr>
      </w:pPr>
      <w:r w:rsidRPr="00516D93">
        <w:rPr>
          <w:rFonts w:eastAsia="SimSun"/>
          <w:szCs w:val="22"/>
          <w:lang w:val="el-GR"/>
        </w:rPr>
        <w:t>Ο Ανάδοχος υποχρεούται στην έκδοση όλων των απαιτούμενων αδειών και παροχή γνωστοποιήσεων για την επιτυχή ολοκλήρωση των παρεχόμενων υπηρεσιών.</w:t>
      </w:r>
    </w:p>
    <w:p w14:paraId="00B119A5" w14:textId="77777777" w:rsidR="00975731" w:rsidRPr="00516D93" w:rsidRDefault="00975731" w:rsidP="00975731">
      <w:pPr>
        <w:spacing w:after="0"/>
        <w:rPr>
          <w:rFonts w:eastAsia="SimSun"/>
          <w:szCs w:val="22"/>
          <w:lang w:val="el-GR"/>
        </w:rPr>
      </w:pPr>
      <w:r w:rsidRPr="00516D93">
        <w:rPr>
          <w:rFonts w:eastAsia="SimSun"/>
          <w:szCs w:val="22"/>
          <w:lang w:val="el-GR"/>
        </w:rPr>
        <w:t>Ο Ανάδοχος είναι υποχρεωμένος να συνεργάζεται με την Αναθέτουσα Αρχή για την εκτέλεση και τήρηση της σύμβασης.</w:t>
      </w:r>
    </w:p>
    <w:p w14:paraId="25317E39" w14:textId="77777777" w:rsidR="00975731" w:rsidRPr="00516D93" w:rsidRDefault="00975731" w:rsidP="00975731">
      <w:pPr>
        <w:spacing w:after="0"/>
        <w:rPr>
          <w:rFonts w:eastAsia="SimSun"/>
          <w:szCs w:val="22"/>
          <w:lang w:val="el-GR"/>
        </w:rPr>
      </w:pPr>
      <w:r w:rsidRPr="00516D93">
        <w:rPr>
          <w:rFonts w:eastAsia="SimSun"/>
          <w:szCs w:val="22"/>
          <w:lang w:val="el-GR"/>
        </w:rPr>
        <w:t>Ο Ανάδοχος υποχρεούται να αποκαταστήσει με δικά του έξοδα, κάθε ζημιά ή βλάβη που προκαλείται εξαιτίας του ή λόγω των υπηρεσιών που παρέχει.</w:t>
      </w:r>
    </w:p>
    <w:p w14:paraId="76C41BC9" w14:textId="77777777" w:rsidR="00975731" w:rsidRPr="00516D93" w:rsidRDefault="00975731" w:rsidP="00975731">
      <w:pPr>
        <w:spacing w:after="0"/>
        <w:rPr>
          <w:rFonts w:eastAsia="SimSun"/>
          <w:szCs w:val="22"/>
          <w:lang w:val="el-GR"/>
        </w:rPr>
      </w:pPr>
      <w:r w:rsidRPr="00516D93">
        <w:rPr>
          <w:rFonts w:eastAsia="SimSun"/>
          <w:szCs w:val="22"/>
          <w:lang w:val="el-GR"/>
        </w:rPr>
        <w:t>Ο Ανάδοχος συμμορφώνεται με τη δυνατότητα της Αναθέτουσας Αρχής να διαφοροποιήσει τα υπό μετακόμιση υλικά καθώς και τον τόπο προορισμού των υλικών, σε άλλο/α κτήριο/α, εντός της πόλεως των Πατρών.</w:t>
      </w:r>
    </w:p>
    <w:p w14:paraId="5C6AD382" w14:textId="77777777" w:rsidR="00975731" w:rsidRDefault="00975731" w:rsidP="00975731">
      <w:pPr>
        <w:spacing w:after="0"/>
        <w:rPr>
          <w:lang w:val="el-GR"/>
        </w:rPr>
      </w:pPr>
      <w:r w:rsidRPr="00516D93">
        <w:rPr>
          <w:rFonts w:eastAsia="SimSun"/>
          <w:szCs w:val="22"/>
          <w:lang w:val="el-GR"/>
        </w:rPr>
        <w:t>Η υποβολή της προσφοράς συνεπάγεται εκ μέρους του προσφέροντος την πλήρη γνώση και αποδοχή όλων των όρων της παρούσας διακήρυξης και των λοιπών εγγράφων της σύμβασης.</w:t>
      </w:r>
    </w:p>
    <w:p w14:paraId="09411099" w14:textId="77777777" w:rsidR="00975731" w:rsidRPr="00417FD2" w:rsidRDefault="00975731" w:rsidP="00975731">
      <w:pPr>
        <w:pStyle w:val="3"/>
        <w:spacing w:line="360" w:lineRule="auto"/>
        <w:jc w:val="center"/>
        <w:rPr>
          <w:rFonts w:ascii="Calibri" w:eastAsia="BookAntiqua" w:hAnsi="Calibri" w:cs="Calibri"/>
          <w:caps/>
          <w:sz w:val="24"/>
          <w:szCs w:val="24"/>
          <w:lang w:val="el-GR"/>
        </w:rPr>
      </w:pPr>
      <w:bookmarkStart w:id="10" w:name="_Hlk140227768"/>
      <w:bookmarkStart w:id="11" w:name="_Toc157673612"/>
      <w:r w:rsidRPr="00417FD2">
        <w:rPr>
          <w:rFonts w:ascii="Calibri" w:hAnsi="Calibri" w:cs="Calibri"/>
          <w:caps/>
          <w:sz w:val="24"/>
          <w:szCs w:val="24"/>
          <w:lang w:val="el-GR"/>
        </w:rPr>
        <w:t xml:space="preserve">ΑΡΘΡΟ </w:t>
      </w:r>
      <w:r>
        <w:rPr>
          <w:rFonts w:ascii="Calibri" w:hAnsi="Calibri" w:cs="Calibri"/>
          <w:caps/>
          <w:sz w:val="24"/>
          <w:szCs w:val="24"/>
          <w:lang w:val="el-GR"/>
        </w:rPr>
        <w:t>4</w:t>
      </w:r>
      <w:r w:rsidRPr="00417FD2">
        <w:rPr>
          <w:rFonts w:ascii="Calibri" w:hAnsi="Calibri" w:cs="Calibri"/>
          <w:caps/>
          <w:sz w:val="24"/>
          <w:szCs w:val="24"/>
          <w:vertAlign w:val="superscript"/>
          <w:lang w:val="el-GR"/>
        </w:rPr>
        <w:t>Ο</w:t>
      </w:r>
      <w:r w:rsidRPr="00417FD2">
        <w:rPr>
          <w:rFonts w:ascii="Calibri" w:hAnsi="Calibri" w:cs="Calibri"/>
          <w:caps/>
          <w:sz w:val="24"/>
          <w:szCs w:val="24"/>
          <w:lang w:val="el-GR"/>
        </w:rPr>
        <w:t xml:space="preserve">: </w:t>
      </w:r>
      <w:r>
        <w:rPr>
          <w:rFonts w:ascii="Calibri" w:hAnsi="Calibri" w:cs="Calibri"/>
          <w:caps/>
          <w:sz w:val="24"/>
          <w:szCs w:val="24"/>
          <w:lang w:val="el-GR"/>
        </w:rPr>
        <w:t>παρακολουθηση εκτελεσησ – παραλαβη αντικειμενου συμβασησ</w:t>
      </w:r>
      <w:bookmarkEnd w:id="11"/>
    </w:p>
    <w:bookmarkEnd w:id="10"/>
    <w:p w14:paraId="2026866A" w14:textId="77777777" w:rsidR="00975731" w:rsidRDefault="00975731" w:rsidP="00975731">
      <w:pPr>
        <w:spacing w:before="120"/>
        <w:rPr>
          <w:lang w:val="el-GR"/>
        </w:rPr>
      </w:pPr>
      <w:r>
        <w:rPr>
          <w:lang w:val="el-GR"/>
        </w:rPr>
        <w:t xml:space="preserve">Η </w:t>
      </w:r>
      <w:r w:rsidRPr="00FF5234">
        <w:rPr>
          <w:lang w:val="el-GR"/>
        </w:rPr>
        <w:t xml:space="preserve">παρακολούθηση της εκτέλεσης της σύμβασης θα διενεργείται από τα αρμόδια συλλογικά όργανα, όπως αυτά έχουν οριστεί με την υπ’ </w:t>
      </w:r>
      <w:proofErr w:type="spellStart"/>
      <w:r w:rsidRPr="00FF5234">
        <w:rPr>
          <w:lang w:val="el-GR"/>
        </w:rPr>
        <w:t>αριθμ</w:t>
      </w:r>
      <w:proofErr w:type="spellEnd"/>
      <w:r w:rsidRPr="00FF5234">
        <w:rPr>
          <w:lang w:val="el-GR"/>
        </w:rPr>
        <w:t xml:space="preserve">. </w:t>
      </w:r>
      <w:proofErr w:type="spellStart"/>
      <w:r w:rsidRPr="00FF5234">
        <w:rPr>
          <w:lang w:val="el-GR"/>
        </w:rPr>
        <w:t>Πρωτ</w:t>
      </w:r>
      <w:proofErr w:type="spellEnd"/>
      <w:r w:rsidRPr="00FF5234">
        <w:rPr>
          <w:lang w:val="el-GR"/>
        </w:rPr>
        <w:t>. 37774/03.05.2023 (Α.Δ.Α.:90Ω8ΟΡ1Φ-4ΝΔ) απόφαση του ασκούντα καθήκοντα Συντονιστή της Α.Δ.Π.Δ.Ε.&amp;Ι. περί «Συγκρότησης τριμελών και πενταμελών Επιτροπών των υπηρεσιών της Α.Δ.Π.Δ.Ε.&amp;Ι. στο Ν. Αχαΐας». Τα όργανα παρακολούθησης θα εισηγούνται  στο αρμόδιο αποφαινόμενο όργανο]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0FF5944" w14:textId="77777777" w:rsidR="00975731" w:rsidRDefault="00975731" w:rsidP="00975731">
      <w:pPr>
        <w:pStyle w:val="3"/>
        <w:spacing w:line="360" w:lineRule="auto"/>
        <w:jc w:val="center"/>
        <w:rPr>
          <w:rFonts w:ascii="Calibri" w:hAnsi="Calibri" w:cs="Calibri"/>
          <w:caps/>
          <w:sz w:val="24"/>
          <w:szCs w:val="24"/>
          <w:lang w:val="el-GR"/>
        </w:rPr>
      </w:pPr>
      <w:bookmarkStart w:id="12" w:name="_Toc157673613"/>
      <w:r w:rsidRPr="00417FD2">
        <w:rPr>
          <w:rFonts w:ascii="Calibri" w:hAnsi="Calibri" w:cs="Calibri"/>
          <w:caps/>
          <w:sz w:val="24"/>
          <w:szCs w:val="24"/>
          <w:lang w:val="el-GR"/>
        </w:rPr>
        <w:t xml:space="preserve">ΑΡΘΡΟ </w:t>
      </w:r>
      <w:r>
        <w:rPr>
          <w:rFonts w:ascii="Calibri" w:hAnsi="Calibri" w:cs="Calibri"/>
          <w:caps/>
          <w:sz w:val="24"/>
          <w:szCs w:val="24"/>
          <w:lang w:val="el-GR"/>
        </w:rPr>
        <w:t>5</w:t>
      </w:r>
      <w:r w:rsidRPr="00417FD2">
        <w:rPr>
          <w:rFonts w:ascii="Calibri" w:hAnsi="Calibri" w:cs="Calibri"/>
          <w:caps/>
          <w:sz w:val="24"/>
          <w:szCs w:val="24"/>
          <w:vertAlign w:val="superscript"/>
          <w:lang w:val="el-GR"/>
        </w:rPr>
        <w:t>Ο</w:t>
      </w:r>
      <w:r w:rsidRPr="00417FD2">
        <w:rPr>
          <w:rFonts w:ascii="Calibri" w:hAnsi="Calibri" w:cs="Calibri"/>
          <w:caps/>
          <w:sz w:val="24"/>
          <w:szCs w:val="24"/>
          <w:lang w:val="el-GR"/>
        </w:rPr>
        <w:t xml:space="preserve">: </w:t>
      </w:r>
      <w:r>
        <w:rPr>
          <w:rFonts w:ascii="Calibri" w:hAnsi="Calibri" w:cs="Calibri"/>
          <w:caps/>
          <w:sz w:val="24"/>
          <w:szCs w:val="24"/>
          <w:lang w:val="el-GR"/>
        </w:rPr>
        <w:t>τιμολογηση – τροποσ πληρωμησ – κρατησεισ</w:t>
      </w:r>
      <w:bookmarkEnd w:id="12"/>
    </w:p>
    <w:p w14:paraId="5F10477D" w14:textId="77777777" w:rsidR="00975731" w:rsidRPr="0042334E" w:rsidRDefault="00975731" w:rsidP="00975731">
      <w:pPr>
        <w:rPr>
          <w:lang w:val="el-GR"/>
        </w:rPr>
      </w:pPr>
      <w:r>
        <w:rPr>
          <w:lang w:val="el-GR"/>
        </w:rPr>
        <w:t xml:space="preserve">Η </w:t>
      </w:r>
      <w:r w:rsidRPr="0042334E">
        <w:rPr>
          <w:lang w:val="el-GR"/>
        </w:rPr>
        <w:t>πληρωμή του συμβατικού τιμήματος θα γίνεται με την προσκόμιση των νόμιμων παραστατικών</w:t>
      </w:r>
      <w:r>
        <w:rPr>
          <w:lang w:val="el-GR"/>
        </w:rPr>
        <w:t xml:space="preserve"> </w:t>
      </w:r>
      <w:r w:rsidRPr="0042334E">
        <w:rPr>
          <w:lang w:val="el-GR"/>
        </w:rPr>
        <w:t xml:space="preserve">και δικαιολογητικών που προβλέπονται από τις διατάξεις του άρθρου 200 παρ. 5 του ν. 4412/2016, </w:t>
      </w:r>
      <w:r>
        <w:rPr>
          <w:lang w:val="el-GR"/>
        </w:rPr>
        <w:t xml:space="preserve">όπως </w:t>
      </w:r>
      <w:r w:rsidRPr="0042334E">
        <w:rPr>
          <w:lang w:val="el-GR"/>
        </w:rPr>
        <w:t>ισχύει, καθώς και κάθε άλλου δικαιολογητικού που τυχόν ήθελε ζητηθεί από την αρμόδια υπηρεσία που</w:t>
      </w:r>
      <w:r>
        <w:rPr>
          <w:lang w:val="el-GR"/>
        </w:rPr>
        <w:t xml:space="preserve"> </w:t>
      </w:r>
      <w:r w:rsidRPr="0042334E">
        <w:rPr>
          <w:lang w:val="el-GR"/>
        </w:rPr>
        <w:t>διενεργεί τον έλεγχο και την πληρωμή.</w:t>
      </w:r>
    </w:p>
    <w:p w14:paraId="0E9372B0" w14:textId="77777777" w:rsidR="00975731" w:rsidRPr="0042334E" w:rsidRDefault="00975731" w:rsidP="00975731">
      <w:pPr>
        <w:rPr>
          <w:lang w:val="el-GR"/>
        </w:rPr>
      </w:pPr>
      <w:r w:rsidRPr="0042334E">
        <w:rPr>
          <w:lang w:val="el-GR"/>
        </w:rPr>
        <w:lastRenderedPageBreak/>
        <w:t>Η εξόφληση του(ων) τιμολογίου(ων) θα γίνεται σύμφωνα με τη διαδικασία που προβλέπεται στο ν.</w:t>
      </w:r>
      <w:r>
        <w:rPr>
          <w:lang w:val="el-GR"/>
        </w:rPr>
        <w:t xml:space="preserve"> </w:t>
      </w:r>
      <w:r w:rsidRPr="0042334E">
        <w:rPr>
          <w:lang w:val="el-GR"/>
        </w:rPr>
        <w:t>4270/2014 «Αρχές δημοσιονομικής διαχείρισης και εποπτείας (ενσωμάτωση της Οδηγίας 2011/85/ΕΕ) –</w:t>
      </w:r>
      <w:r>
        <w:rPr>
          <w:lang w:val="el-GR"/>
        </w:rPr>
        <w:t xml:space="preserve">  </w:t>
      </w:r>
      <w:r w:rsidRPr="0042334E">
        <w:rPr>
          <w:lang w:val="el-GR"/>
        </w:rPr>
        <w:t>δημόσιο λογιστικό και άλλες διατάξεις», όπως τροποποιήθηκε και ισχύει, σε συνδυασμό με το ν.</w:t>
      </w:r>
      <w:r>
        <w:rPr>
          <w:lang w:val="el-GR"/>
        </w:rPr>
        <w:t xml:space="preserve"> </w:t>
      </w:r>
      <w:r w:rsidRPr="0042334E">
        <w:rPr>
          <w:lang w:val="el-GR"/>
        </w:rPr>
        <w:t>4446/2016 «Πτωχευτικός Κώδικας, Διοικητική Δικαιοσύνη, Τέλη-Παράβολα, Οικειοθελής αποκάλυψη</w:t>
      </w:r>
      <w:r>
        <w:rPr>
          <w:lang w:val="el-GR"/>
        </w:rPr>
        <w:t xml:space="preserve"> </w:t>
      </w:r>
      <w:r w:rsidRPr="0042334E">
        <w:rPr>
          <w:lang w:val="el-GR"/>
        </w:rPr>
        <w:t>φορολογητέας ύλης παρελθόντων ετών, Ηλεκτρονικές συναλλαγές, Τροποποιήσεις του ν. 4270/2014 και</w:t>
      </w:r>
      <w:r>
        <w:rPr>
          <w:lang w:val="el-GR"/>
        </w:rPr>
        <w:t xml:space="preserve"> </w:t>
      </w:r>
      <w:r w:rsidRPr="0042334E">
        <w:rPr>
          <w:lang w:val="el-GR"/>
        </w:rPr>
        <w:t>λοιπές διατάξεις» (ΦΕΚ 240/Α/22-12-2016), όπως έχει τροποποιηθεί και ισχύει.</w:t>
      </w:r>
      <w:r w:rsidRPr="008703EB">
        <w:rPr>
          <w:i/>
          <w:iCs/>
          <w:color w:val="5B9BD5"/>
          <w:spacing w:val="5"/>
          <w:kern w:val="1"/>
          <w:szCs w:val="22"/>
          <w:lang w:val="el-GR"/>
        </w:rPr>
        <w:t xml:space="preserve"> </w:t>
      </w:r>
    </w:p>
    <w:p w14:paraId="49A37492" w14:textId="77777777" w:rsidR="00975731" w:rsidRDefault="00975731" w:rsidP="00975731">
      <w:pPr>
        <w:rPr>
          <w:lang w:val="el-GR"/>
        </w:rPr>
      </w:pPr>
      <w:r w:rsidRPr="0042334E">
        <w:rPr>
          <w:lang w:val="el-GR"/>
        </w:rPr>
        <w:t xml:space="preserve">Η πληρωμή του συμβατικού τιμήματος θα γίνεται σε μηνιαία ημερολογιακή βάση, με την επιφύλαξη </w:t>
      </w:r>
      <w:r>
        <w:rPr>
          <w:lang w:val="el-GR"/>
        </w:rPr>
        <w:t xml:space="preserve">της </w:t>
      </w:r>
      <w:r w:rsidRPr="0042334E">
        <w:rPr>
          <w:lang w:val="el-GR"/>
        </w:rPr>
        <w:t>παραγράφου 5.1.3 της παρούσας, με την προσκόμιση των νόμιμων παραστατικών και δικαιολογητικών</w:t>
      </w:r>
      <w:r>
        <w:rPr>
          <w:lang w:val="el-GR"/>
        </w:rPr>
        <w:t xml:space="preserve"> </w:t>
      </w:r>
      <w:r w:rsidRPr="0042334E">
        <w:rPr>
          <w:lang w:val="el-GR"/>
        </w:rPr>
        <w:t>που προβλέπονται από τις διατάξεις του άρθρου 200 παρ. 5 του ν. 4412/2016, όπως ισχύει, καθώς και</w:t>
      </w:r>
      <w:r>
        <w:rPr>
          <w:lang w:val="el-GR"/>
        </w:rPr>
        <w:t xml:space="preserve"> </w:t>
      </w:r>
      <w:r w:rsidRPr="0042334E">
        <w:rPr>
          <w:lang w:val="el-GR"/>
        </w:rPr>
        <w:t>κάθε άλλου δικαιολογητικού που τυχόν ήθελε ζητηθεί από τις αρμόδιες Υπηρεσίες που διενεργούν τον</w:t>
      </w:r>
      <w:r>
        <w:rPr>
          <w:lang w:val="el-GR"/>
        </w:rPr>
        <w:t xml:space="preserve"> </w:t>
      </w:r>
      <w:r w:rsidRPr="0042334E">
        <w:rPr>
          <w:lang w:val="el-GR"/>
        </w:rPr>
        <w:t>έλεγχο και την πληρωμή της δαπάνης.</w:t>
      </w:r>
    </w:p>
    <w:p w14:paraId="1EBBEC71" w14:textId="77777777" w:rsidR="00975731" w:rsidRPr="00EF1514" w:rsidRDefault="00975731" w:rsidP="00975731">
      <w:pPr>
        <w:rPr>
          <w:lang w:val="el-GR"/>
        </w:rPr>
      </w:pPr>
      <w:proofErr w:type="spellStart"/>
      <w:r w:rsidRPr="00EF1514">
        <w:rPr>
          <w:lang w:val="el-GR"/>
        </w:rPr>
        <w:t>Toν</w:t>
      </w:r>
      <w:proofErr w:type="spellEnd"/>
      <w:r w:rsidRPr="00EF1514">
        <w:rPr>
          <w:lang w:val="el-GR"/>
        </w:rPr>
        <w:t xml:space="preserve">  </w:t>
      </w:r>
      <w:r>
        <w:rPr>
          <w:lang w:val="el-GR"/>
        </w:rPr>
        <w:t>Α</w:t>
      </w:r>
      <w:r w:rsidRPr="00EF1514">
        <w:rPr>
          <w:lang w:val="el-GR"/>
        </w:rPr>
        <w:t xml:space="preserve">νάδοχο βαρύνουν οι υπέρ τρίτων κρατήσεις, καθώς και κάθε άλλη επιβάρυνση, σύμφωνα με την κείμενη νομοθεσία, μη συμπεριλαμβανομένου Φ.Π.Α., για την παράδοση του αγαθού στον τόπο και με τον τρόπο που προβλέπεται στα έγγραφα της σύμβασης. Ιδίως </w:t>
      </w:r>
      <w:proofErr w:type="spellStart"/>
      <w:r w:rsidRPr="00EF1514">
        <w:rPr>
          <w:lang w:val="el-GR"/>
        </w:rPr>
        <w:t>βαρύνεται</w:t>
      </w:r>
      <w:proofErr w:type="spellEnd"/>
      <w:r w:rsidRPr="00EF1514">
        <w:rPr>
          <w:lang w:val="el-GR"/>
        </w:rPr>
        <w:t xml:space="preserve"> με τις ακόλουθες κρατήσεις: </w:t>
      </w:r>
    </w:p>
    <w:p w14:paraId="2A6A7801" w14:textId="77777777" w:rsidR="00975731" w:rsidRPr="00EF1514" w:rsidRDefault="00975731" w:rsidP="00975731">
      <w:pPr>
        <w:rPr>
          <w:lang w:val="el-GR"/>
        </w:rPr>
      </w:pPr>
      <w:r w:rsidRPr="00EF1514">
        <w:rPr>
          <w:lang w:val="el-GR"/>
        </w:rPr>
        <w:t xml:space="preserve">α) Για τις συμβάσεις αξίας άνω των χιλίων (1.000) ευρώ, μη συμπεριλαμβανομένου </w:t>
      </w:r>
      <w:r>
        <w:rPr>
          <w:lang w:val="el-GR"/>
        </w:rPr>
        <w:t>Φ.Π.Α.</w:t>
      </w:r>
      <w:r w:rsidRPr="00EF1514">
        <w:rPr>
          <w:lang w:val="el-GR"/>
        </w:rPr>
        <w:t xml:space="preserve">, ανεξαρτήτως της πηγής προέλευσης της χρηματοδότησης, κράτηση ύψους 0,1%,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 </w:t>
      </w:r>
    </w:p>
    <w:p w14:paraId="518A86BE" w14:textId="77777777" w:rsidR="00975731" w:rsidRPr="00EF1514" w:rsidRDefault="00975731" w:rsidP="00975731">
      <w:pPr>
        <w:rPr>
          <w:lang w:val="el-GR"/>
        </w:rPr>
      </w:pPr>
      <w:r w:rsidRPr="00EF1514">
        <w:rPr>
          <w:lang w:val="el-GR"/>
        </w:rPr>
        <w:t xml:space="preserve">β) Κράτηση ύψους 0,02% υπέρ της ανάπτυξης και συντήρησης του ΟΠΣ ΕΣΗΔΗΣ, η οποία υπολογίζεται επί της αξίας, εκτός </w:t>
      </w:r>
      <w:r>
        <w:rPr>
          <w:lang w:val="el-GR"/>
        </w:rPr>
        <w:t>Φ.Π.Α.</w:t>
      </w:r>
      <w:r w:rsidRPr="00EF1514">
        <w:rPr>
          <w:lang w:val="el-GR"/>
        </w:rPr>
        <w:t xml:space="preserve">, της αρχικής, καθώς και κάθε συμπληρωματικής σύμβασης. Το ποσό αυτό </w:t>
      </w:r>
      <w:proofErr w:type="spellStart"/>
      <w:r w:rsidRPr="00EF1514">
        <w:rPr>
          <w:lang w:val="el-GR"/>
        </w:rPr>
        <w:t>παρακρατείται</w:t>
      </w:r>
      <w:proofErr w:type="spellEnd"/>
      <w:r w:rsidRPr="00EF1514">
        <w:rPr>
          <w:lang w:val="el-GR"/>
        </w:rPr>
        <w:t xml:space="preserve"> σε κάθε πληρωμή από την </w:t>
      </w:r>
      <w:r>
        <w:rPr>
          <w:lang w:val="el-GR"/>
        </w:rPr>
        <w:t>Α</w:t>
      </w:r>
      <w:r w:rsidRPr="00EF1514">
        <w:rPr>
          <w:lang w:val="el-GR"/>
        </w:rPr>
        <w:t xml:space="preserve">ναθέτουσα </w:t>
      </w:r>
      <w:r>
        <w:rPr>
          <w:lang w:val="el-GR"/>
        </w:rPr>
        <w:t>Α</w:t>
      </w:r>
      <w:r w:rsidRPr="00EF1514">
        <w:rPr>
          <w:lang w:val="el-GR"/>
        </w:rPr>
        <w:t>ρχή στο όνομα και για λογαριασμό  του Υπουργείου Ψηφιακής Διακυβέρνησης, σύμφωνα με την παρ. 6 του άρθρου 36 του ν. 4412/2016. Μέχρι την έκδοση της κοινής απόφασης της παρ. 6 του άρθρου 36 του ν. 4412/2016, η ως άνω κράτηση δεν επιβάλλεται.</w:t>
      </w:r>
    </w:p>
    <w:p w14:paraId="4A6012B2" w14:textId="77777777" w:rsidR="00975731" w:rsidRPr="00EF1514" w:rsidRDefault="00975731" w:rsidP="00975731">
      <w:pPr>
        <w:rPr>
          <w:lang w:val="el-GR"/>
        </w:rPr>
      </w:pPr>
      <w:r w:rsidRPr="00EF1514">
        <w:rPr>
          <w:lang w:val="el-GR"/>
        </w:rPr>
        <w:t xml:space="preserve">γ) Κάθε άλλη νόμιμη κράτηση που τυχόν θεσμοθετηθεί κατά τη διάρκεια της υπογραφείσας σύμβασης με τον </w:t>
      </w:r>
      <w:r>
        <w:rPr>
          <w:lang w:val="el-GR"/>
        </w:rPr>
        <w:t>Α</w:t>
      </w:r>
      <w:r w:rsidRPr="00EF1514">
        <w:rPr>
          <w:lang w:val="el-GR"/>
        </w:rPr>
        <w:t>νάδοχο.</w:t>
      </w:r>
    </w:p>
    <w:p w14:paraId="62BA112D" w14:textId="77777777" w:rsidR="00975731" w:rsidRPr="00EF1514" w:rsidRDefault="00975731" w:rsidP="00975731">
      <w:pPr>
        <w:rPr>
          <w:lang w:val="el-GR"/>
        </w:rPr>
      </w:pPr>
      <w:r w:rsidRPr="00EF1514">
        <w:rPr>
          <w:lang w:val="el-GR"/>
        </w:rPr>
        <w:t xml:space="preserve">Οι υπέρ τρίτων κρατήσεις υπόκεινται στο εκάστοτε ισχύον αναλογικό τέλος χαρτοσήμου </w:t>
      </w:r>
      <w:r>
        <w:rPr>
          <w:lang w:val="el-GR"/>
        </w:rPr>
        <w:t>3</w:t>
      </w:r>
      <w:r w:rsidRPr="00EF1514">
        <w:rPr>
          <w:lang w:val="el-GR"/>
        </w:rPr>
        <w:t xml:space="preserve">% και στην επ’ αυτού εισφορά υπέρ ΟΓΑ </w:t>
      </w:r>
      <w:r>
        <w:rPr>
          <w:lang w:val="el-GR"/>
        </w:rPr>
        <w:t>20</w:t>
      </w:r>
      <w:r w:rsidRPr="00EF1514">
        <w:rPr>
          <w:lang w:val="el-GR"/>
        </w:rPr>
        <w:t>%.</w:t>
      </w:r>
    </w:p>
    <w:p w14:paraId="1731D560" w14:textId="77777777" w:rsidR="00975731" w:rsidRDefault="00975731" w:rsidP="00975731">
      <w:pPr>
        <w:rPr>
          <w:lang w:val="el-GR"/>
        </w:rPr>
      </w:pPr>
      <w:r w:rsidRPr="00EF1514">
        <w:rPr>
          <w:lang w:val="el-GR"/>
        </w:rPr>
        <w:t xml:space="preserve">Με κάθε πληρωμή θα γίνεται η προβλεπόμενη από την κείμενη νομοθεσία παρακράτηση φόρου εισοδήματος αξίας </w:t>
      </w:r>
      <w:r w:rsidRPr="00A447E3">
        <w:rPr>
          <w:b/>
          <w:bCs/>
          <w:lang w:val="el-GR"/>
        </w:rPr>
        <w:t>8%</w:t>
      </w:r>
      <w:r w:rsidRPr="00EF1514">
        <w:rPr>
          <w:lang w:val="el-GR"/>
        </w:rPr>
        <w:t xml:space="preserve"> επί του καθαρού ποσού</w:t>
      </w:r>
      <w:r>
        <w:rPr>
          <w:lang w:val="el-GR"/>
        </w:rPr>
        <w:t>.</w:t>
      </w:r>
      <w:r w:rsidRPr="00EF1514">
        <w:rPr>
          <w:lang w:val="el-GR"/>
        </w:rPr>
        <w:t xml:space="preserve"> </w:t>
      </w:r>
    </w:p>
    <w:p w14:paraId="6DD3782C" w14:textId="77777777" w:rsidR="00975731" w:rsidRDefault="00975731" w:rsidP="00975731">
      <w:pPr>
        <w:pStyle w:val="3"/>
        <w:spacing w:line="360" w:lineRule="auto"/>
        <w:jc w:val="center"/>
        <w:rPr>
          <w:rFonts w:ascii="Calibri" w:hAnsi="Calibri" w:cs="Calibri"/>
          <w:caps/>
          <w:sz w:val="24"/>
          <w:szCs w:val="24"/>
          <w:lang w:val="el-GR"/>
        </w:rPr>
      </w:pPr>
      <w:bookmarkStart w:id="13" w:name="_Hlk140228409"/>
      <w:bookmarkStart w:id="14" w:name="_Toc157673614"/>
      <w:r w:rsidRPr="00417FD2">
        <w:rPr>
          <w:rFonts w:ascii="Calibri" w:hAnsi="Calibri" w:cs="Calibri"/>
          <w:caps/>
          <w:sz w:val="24"/>
          <w:szCs w:val="24"/>
          <w:lang w:val="el-GR"/>
        </w:rPr>
        <w:t xml:space="preserve">ΑΡΘΡΟ </w:t>
      </w:r>
      <w:r>
        <w:rPr>
          <w:rFonts w:ascii="Calibri" w:hAnsi="Calibri" w:cs="Calibri"/>
          <w:caps/>
          <w:sz w:val="24"/>
          <w:szCs w:val="24"/>
          <w:lang w:val="el-GR"/>
        </w:rPr>
        <w:t>6</w:t>
      </w:r>
      <w:r w:rsidRPr="00417FD2">
        <w:rPr>
          <w:rFonts w:ascii="Calibri" w:hAnsi="Calibri" w:cs="Calibri"/>
          <w:caps/>
          <w:sz w:val="24"/>
          <w:szCs w:val="24"/>
          <w:vertAlign w:val="superscript"/>
          <w:lang w:val="el-GR"/>
        </w:rPr>
        <w:t>Ο</w:t>
      </w:r>
      <w:r w:rsidRPr="00417FD2">
        <w:rPr>
          <w:rFonts w:ascii="Calibri" w:hAnsi="Calibri" w:cs="Calibri"/>
          <w:caps/>
          <w:sz w:val="24"/>
          <w:szCs w:val="24"/>
          <w:lang w:val="el-GR"/>
        </w:rPr>
        <w:t xml:space="preserve">: </w:t>
      </w:r>
      <w:r>
        <w:rPr>
          <w:rFonts w:ascii="Calibri" w:hAnsi="Calibri" w:cs="Calibri"/>
          <w:caps/>
          <w:sz w:val="24"/>
          <w:szCs w:val="24"/>
          <w:lang w:val="el-GR"/>
        </w:rPr>
        <w:t>αναπροσαρμογη τιμησ</w:t>
      </w:r>
      <w:bookmarkEnd w:id="14"/>
    </w:p>
    <w:bookmarkEnd w:id="13"/>
    <w:p w14:paraId="64B627F1" w14:textId="77777777" w:rsidR="00975731" w:rsidRDefault="00975731" w:rsidP="00975731">
      <w:pPr>
        <w:pStyle w:val="21"/>
        <w:ind w:left="0"/>
        <w:jc w:val="both"/>
        <w:rPr>
          <w:color w:val="000000"/>
        </w:rPr>
      </w:pPr>
      <w:r>
        <w:rPr>
          <w:color w:val="000000"/>
        </w:rPr>
        <w:t>Δεν προβλέπεται στην παρούσα σύμβαση.</w:t>
      </w:r>
    </w:p>
    <w:p w14:paraId="3B274169" w14:textId="77777777" w:rsidR="00975731" w:rsidRDefault="00975731" w:rsidP="00975731">
      <w:pPr>
        <w:pStyle w:val="3"/>
        <w:spacing w:line="360" w:lineRule="auto"/>
        <w:jc w:val="center"/>
        <w:rPr>
          <w:rFonts w:ascii="Calibri" w:hAnsi="Calibri" w:cs="Calibri"/>
          <w:caps/>
          <w:sz w:val="24"/>
          <w:szCs w:val="24"/>
          <w:lang w:val="el-GR"/>
        </w:rPr>
      </w:pPr>
      <w:bookmarkStart w:id="15" w:name="_Hlk140228563"/>
      <w:bookmarkStart w:id="16" w:name="_Toc157673615"/>
      <w:r w:rsidRPr="00417FD2">
        <w:rPr>
          <w:rFonts w:ascii="Calibri" w:hAnsi="Calibri" w:cs="Calibri"/>
          <w:caps/>
          <w:sz w:val="24"/>
          <w:szCs w:val="24"/>
          <w:lang w:val="el-GR"/>
        </w:rPr>
        <w:t xml:space="preserve">ΑΡΘΡΟ </w:t>
      </w:r>
      <w:r>
        <w:rPr>
          <w:rFonts w:ascii="Calibri" w:hAnsi="Calibri" w:cs="Calibri"/>
          <w:caps/>
          <w:sz w:val="24"/>
          <w:szCs w:val="24"/>
          <w:lang w:val="el-GR"/>
        </w:rPr>
        <w:t>7</w:t>
      </w:r>
      <w:r w:rsidRPr="00417FD2">
        <w:rPr>
          <w:rFonts w:ascii="Calibri" w:hAnsi="Calibri" w:cs="Calibri"/>
          <w:caps/>
          <w:sz w:val="24"/>
          <w:szCs w:val="24"/>
          <w:vertAlign w:val="superscript"/>
          <w:lang w:val="el-GR"/>
        </w:rPr>
        <w:t>Ο</w:t>
      </w:r>
      <w:r w:rsidRPr="00417FD2">
        <w:rPr>
          <w:rFonts w:ascii="Calibri" w:hAnsi="Calibri" w:cs="Calibri"/>
          <w:caps/>
          <w:sz w:val="24"/>
          <w:szCs w:val="24"/>
          <w:lang w:val="el-GR"/>
        </w:rPr>
        <w:t xml:space="preserve">: </w:t>
      </w:r>
      <w:r>
        <w:rPr>
          <w:rFonts w:ascii="Calibri" w:hAnsi="Calibri" w:cs="Calibri"/>
          <w:caps/>
          <w:sz w:val="24"/>
          <w:szCs w:val="24"/>
          <w:lang w:val="el-GR"/>
        </w:rPr>
        <w:t>τροποποιηση της συμβασησ</w:t>
      </w:r>
      <w:bookmarkEnd w:id="16"/>
    </w:p>
    <w:bookmarkEnd w:id="15"/>
    <w:p w14:paraId="6C053275" w14:textId="77777777" w:rsidR="00975731" w:rsidRDefault="00975731" w:rsidP="00975731">
      <w:pPr>
        <w:rPr>
          <w:lang w:val="el-GR"/>
        </w:rPr>
      </w:pPr>
      <w:r w:rsidRPr="00DB35C7">
        <w:rPr>
          <w:lang w:val="el-GR"/>
        </w:rPr>
        <w:t xml:space="preserve">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κατόπιν γνωμοδότησης του αρμοδίου οργάνου της </w:t>
      </w:r>
      <w:r>
        <w:rPr>
          <w:lang w:val="el-GR"/>
        </w:rPr>
        <w:t>Α</w:t>
      </w:r>
      <w:r w:rsidRPr="00DB35C7">
        <w:rPr>
          <w:lang w:val="el-GR"/>
        </w:rPr>
        <w:t xml:space="preserve">ναθέτουσας </w:t>
      </w:r>
      <w:r>
        <w:rPr>
          <w:lang w:val="el-GR"/>
        </w:rPr>
        <w:t>Α</w:t>
      </w:r>
      <w:r w:rsidRPr="00911940">
        <w:rPr>
          <w:lang w:val="el-GR"/>
        </w:rPr>
        <w:t>ρχής</w:t>
      </w:r>
      <w:r>
        <w:rPr>
          <w:lang w:val="el-GR"/>
        </w:rPr>
        <w:t>.</w:t>
      </w:r>
    </w:p>
    <w:p w14:paraId="1E6DA020" w14:textId="77777777" w:rsidR="00975731" w:rsidRDefault="00975731" w:rsidP="00975731">
      <w:pPr>
        <w:pStyle w:val="3"/>
        <w:spacing w:line="360" w:lineRule="auto"/>
        <w:jc w:val="center"/>
        <w:rPr>
          <w:rFonts w:ascii="Calibri" w:hAnsi="Calibri" w:cs="Calibri"/>
          <w:caps/>
          <w:sz w:val="24"/>
          <w:szCs w:val="24"/>
          <w:lang w:val="el-GR"/>
        </w:rPr>
      </w:pPr>
      <w:bookmarkStart w:id="17" w:name="_Toc157673616"/>
      <w:r w:rsidRPr="00417FD2">
        <w:rPr>
          <w:rFonts w:ascii="Calibri" w:hAnsi="Calibri" w:cs="Calibri"/>
          <w:caps/>
          <w:sz w:val="24"/>
          <w:szCs w:val="24"/>
          <w:lang w:val="el-GR"/>
        </w:rPr>
        <w:t xml:space="preserve">ΑΡΘΡΟ </w:t>
      </w:r>
      <w:r>
        <w:rPr>
          <w:rFonts w:ascii="Calibri" w:hAnsi="Calibri" w:cs="Calibri"/>
          <w:caps/>
          <w:sz w:val="24"/>
          <w:szCs w:val="24"/>
          <w:lang w:val="el-GR"/>
        </w:rPr>
        <w:t>8</w:t>
      </w:r>
      <w:r w:rsidRPr="00417FD2">
        <w:rPr>
          <w:rFonts w:ascii="Calibri" w:hAnsi="Calibri" w:cs="Calibri"/>
          <w:caps/>
          <w:sz w:val="24"/>
          <w:szCs w:val="24"/>
          <w:vertAlign w:val="superscript"/>
          <w:lang w:val="el-GR"/>
        </w:rPr>
        <w:t>Ο</w:t>
      </w:r>
      <w:r w:rsidRPr="00417FD2">
        <w:rPr>
          <w:rFonts w:ascii="Calibri" w:hAnsi="Calibri" w:cs="Calibri"/>
          <w:caps/>
          <w:sz w:val="24"/>
          <w:szCs w:val="24"/>
          <w:lang w:val="el-GR"/>
        </w:rPr>
        <w:t xml:space="preserve">: </w:t>
      </w:r>
      <w:r>
        <w:rPr>
          <w:rFonts w:ascii="Calibri" w:hAnsi="Calibri" w:cs="Calibri"/>
          <w:caps/>
          <w:sz w:val="24"/>
          <w:szCs w:val="24"/>
          <w:lang w:val="el-GR"/>
        </w:rPr>
        <w:t>ΕΓΓΥΗΤΙΚΗ ΕΠΙΣΤΟΛΗ ΚΑΛΗΣ ΕΚΤΕΛΕΣΗΣ</w:t>
      </w:r>
      <w:bookmarkEnd w:id="17"/>
    </w:p>
    <w:p w14:paraId="6EA4BB92" w14:textId="77777777" w:rsidR="00975731" w:rsidRDefault="00975731" w:rsidP="00975731">
      <w:pPr>
        <w:rPr>
          <w:lang w:val="el-GR"/>
        </w:rPr>
      </w:pPr>
      <w:r w:rsidRPr="00BF69F5">
        <w:rPr>
          <w:lang w:val="el-GR"/>
        </w:rPr>
        <w:t xml:space="preserve">Με την υπογραφή της παρούσας ο </w:t>
      </w:r>
      <w:r>
        <w:rPr>
          <w:lang w:val="el-GR"/>
        </w:rPr>
        <w:t>Α</w:t>
      </w:r>
      <w:r w:rsidRPr="00BF69F5">
        <w:rPr>
          <w:lang w:val="el-GR"/>
        </w:rPr>
        <w:t xml:space="preserve">νάδοχος κατέθεσε εγγυητική επιστολή καλής εκτέλεσης, ποσού </w:t>
      </w:r>
      <w:r>
        <w:rPr>
          <w:lang w:val="el-GR"/>
        </w:rPr>
        <w:t>……………………..</w:t>
      </w:r>
      <w:r w:rsidRPr="00BF69F5">
        <w:rPr>
          <w:lang w:val="el-GR"/>
        </w:rPr>
        <w:t xml:space="preserve"> €(</w:t>
      </w:r>
      <w:r>
        <w:rPr>
          <w:lang w:val="el-GR"/>
        </w:rPr>
        <w:t>………………………………………………….</w:t>
      </w:r>
      <w:r w:rsidRPr="00BF69F5">
        <w:rPr>
          <w:lang w:val="el-GR"/>
        </w:rPr>
        <w:t>).</w:t>
      </w:r>
    </w:p>
    <w:p w14:paraId="40BCC8F9" w14:textId="77777777" w:rsidR="00975731" w:rsidRDefault="00975731" w:rsidP="00975731">
      <w:pPr>
        <w:pStyle w:val="3"/>
        <w:spacing w:line="360" w:lineRule="auto"/>
        <w:jc w:val="center"/>
        <w:rPr>
          <w:rFonts w:ascii="Calibri" w:hAnsi="Calibri" w:cs="Calibri"/>
          <w:caps/>
          <w:sz w:val="24"/>
          <w:szCs w:val="24"/>
          <w:lang w:val="el-GR"/>
        </w:rPr>
      </w:pPr>
      <w:bookmarkStart w:id="18" w:name="_Hlk140229043"/>
      <w:bookmarkStart w:id="19" w:name="_Toc157673617"/>
      <w:r w:rsidRPr="00417FD2">
        <w:rPr>
          <w:rFonts w:ascii="Calibri" w:hAnsi="Calibri" w:cs="Calibri"/>
          <w:caps/>
          <w:sz w:val="24"/>
          <w:szCs w:val="24"/>
          <w:lang w:val="el-GR"/>
        </w:rPr>
        <w:t xml:space="preserve">ΑΡΘΡΟ </w:t>
      </w:r>
      <w:r>
        <w:rPr>
          <w:rFonts w:ascii="Calibri" w:hAnsi="Calibri" w:cs="Calibri"/>
          <w:caps/>
          <w:sz w:val="24"/>
          <w:szCs w:val="24"/>
          <w:lang w:val="el-GR"/>
        </w:rPr>
        <w:t>9</w:t>
      </w:r>
      <w:r w:rsidRPr="00417FD2">
        <w:rPr>
          <w:rFonts w:ascii="Calibri" w:hAnsi="Calibri" w:cs="Calibri"/>
          <w:caps/>
          <w:sz w:val="24"/>
          <w:szCs w:val="24"/>
          <w:vertAlign w:val="superscript"/>
          <w:lang w:val="el-GR"/>
        </w:rPr>
        <w:t>Ο</w:t>
      </w:r>
      <w:r w:rsidRPr="00417FD2">
        <w:rPr>
          <w:rFonts w:ascii="Calibri" w:hAnsi="Calibri" w:cs="Calibri"/>
          <w:caps/>
          <w:sz w:val="24"/>
          <w:szCs w:val="24"/>
          <w:lang w:val="el-GR"/>
        </w:rPr>
        <w:t xml:space="preserve">: </w:t>
      </w:r>
      <w:r w:rsidRPr="00BF69F5">
        <w:rPr>
          <w:rFonts w:ascii="Calibri" w:hAnsi="Calibri" w:cs="Calibri"/>
          <w:caps/>
          <w:sz w:val="24"/>
          <w:szCs w:val="24"/>
          <w:lang w:val="el-GR"/>
        </w:rPr>
        <w:t>ΕΚΧΩΡΗΣΗ ΕΙΣΠΡΑΚΤΕΩΝ ΔΙΚΑΙΩΜΑΤΩΝ</w:t>
      </w:r>
      <w:bookmarkEnd w:id="19"/>
    </w:p>
    <w:bookmarkEnd w:id="18"/>
    <w:p w14:paraId="2576D8E4" w14:textId="77777777" w:rsidR="00975731" w:rsidRDefault="00975731" w:rsidP="00975731">
      <w:pPr>
        <w:rPr>
          <w:lang w:val="el-GR"/>
        </w:rPr>
      </w:pPr>
      <w:r w:rsidRPr="00BF69F5">
        <w:rPr>
          <w:lang w:val="el-GR"/>
        </w:rPr>
        <w:t xml:space="preserve">Ο </w:t>
      </w:r>
      <w:r>
        <w:rPr>
          <w:lang w:val="el-GR"/>
        </w:rPr>
        <w:t>Α</w:t>
      </w:r>
      <w:r w:rsidRPr="00BF69F5">
        <w:rPr>
          <w:lang w:val="el-GR"/>
        </w:rPr>
        <w:t>νάδοχος δεν δικαιούται να εκχωρήσει τα εισπρακτέα δικαιώματά του που απορρέουν από αυτή τη σύμβαση σε οποιοδήποτε φυσικό ή νομικό πρόσωπο, χωρίς τη προηγούμενη σύμφωνη γνώμη της αναθέτουσας αρχής που παρέχεται μόνον εγγράφως.</w:t>
      </w:r>
    </w:p>
    <w:p w14:paraId="5B6B73E6" w14:textId="77777777" w:rsidR="00975731" w:rsidRDefault="00975731" w:rsidP="00975731">
      <w:pPr>
        <w:pStyle w:val="3"/>
        <w:spacing w:line="360" w:lineRule="auto"/>
        <w:jc w:val="center"/>
        <w:rPr>
          <w:rFonts w:ascii="Calibri" w:hAnsi="Calibri" w:cs="Calibri"/>
          <w:caps/>
          <w:sz w:val="24"/>
          <w:szCs w:val="24"/>
          <w:lang w:val="el-GR"/>
        </w:rPr>
      </w:pPr>
      <w:bookmarkStart w:id="20" w:name="_Hlk140229697"/>
      <w:bookmarkStart w:id="21" w:name="_Toc157673618"/>
      <w:r w:rsidRPr="00417FD2">
        <w:rPr>
          <w:rFonts w:ascii="Calibri" w:hAnsi="Calibri" w:cs="Calibri"/>
          <w:caps/>
          <w:sz w:val="24"/>
          <w:szCs w:val="24"/>
          <w:lang w:val="el-GR"/>
        </w:rPr>
        <w:lastRenderedPageBreak/>
        <w:t xml:space="preserve">ΑΡΘΡΟ </w:t>
      </w:r>
      <w:r>
        <w:rPr>
          <w:rFonts w:ascii="Calibri" w:hAnsi="Calibri" w:cs="Calibri"/>
          <w:caps/>
          <w:sz w:val="24"/>
          <w:szCs w:val="24"/>
          <w:lang w:val="el-GR"/>
        </w:rPr>
        <w:t>10</w:t>
      </w:r>
      <w:r w:rsidRPr="00417FD2">
        <w:rPr>
          <w:rFonts w:ascii="Calibri" w:hAnsi="Calibri" w:cs="Calibri"/>
          <w:caps/>
          <w:sz w:val="24"/>
          <w:szCs w:val="24"/>
          <w:vertAlign w:val="superscript"/>
          <w:lang w:val="el-GR"/>
        </w:rPr>
        <w:t>Ο</w:t>
      </w:r>
      <w:r w:rsidRPr="00417FD2">
        <w:rPr>
          <w:rFonts w:ascii="Calibri" w:hAnsi="Calibri" w:cs="Calibri"/>
          <w:caps/>
          <w:sz w:val="24"/>
          <w:szCs w:val="24"/>
          <w:lang w:val="el-GR"/>
        </w:rPr>
        <w:t xml:space="preserve">: </w:t>
      </w:r>
      <w:r>
        <w:rPr>
          <w:rFonts w:ascii="Calibri" w:hAnsi="Calibri" w:cs="Calibri"/>
          <w:caps/>
          <w:sz w:val="24"/>
          <w:szCs w:val="24"/>
          <w:lang w:val="el-GR"/>
        </w:rPr>
        <w:t>υποκατασταση</w:t>
      </w:r>
      <w:bookmarkEnd w:id="21"/>
    </w:p>
    <w:bookmarkEnd w:id="20"/>
    <w:p w14:paraId="444A2CED" w14:textId="77777777" w:rsidR="00975731" w:rsidRDefault="00975731" w:rsidP="00975731">
      <w:pPr>
        <w:rPr>
          <w:lang w:val="el-GR"/>
        </w:rPr>
      </w:pPr>
      <w:r w:rsidRPr="00F45CB5">
        <w:rPr>
          <w:lang w:val="el-GR"/>
        </w:rPr>
        <w:t>Μετά την υπογραφή της σύμβασης</w:t>
      </w:r>
      <w:r>
        <w:rPr>
          <w:lang w:val="el-GR"/>
        </w:rPr>
        <w:t>,</w:t>
      </w:r>
      <w:r w:rsidRPr="00F45CB5">
        <w:rPr>
          <w:lang w:val="el-GR"/>
        </w:rPr>
        <w:t xml:space="preserve"> ο </w:t>
      </w:r>
      <w:r>
        <w:rPr>
          <w:lang w:val="el-GR"/>
        </w:rPr>
        <w:t>Α</w:t>
      </w:r>
      <w:r w:rsidRPr="00F45CB5">
        <w:rPr>
          <w:lang w:val="el-GR"/>
        </w:rPr>
        <w:t>νάδοχος δεν έχει δικαίωμα να εκχωρήσει σε οποιοδήποτε τρίτο τα δικαιώματα και υποχρεώσεις του χωρίς την έγγραφη συγκατάθεση της Α.Δ.Π.Δ.Ε.&amp;</w:t>
      </w:r>
      <w:r>
        <w:rPr>
          <w:lang w:val="el-GR"/>
        </w:rPr>
        <w:t>Ι..</w:t>
      </w:r>
    </w:p>
    <w:p w14:paraId="6CAA48ED" w14:textId="77777777" w:rsidR="00975731" w:rsidRDefault="00975731" w:rsidP="00975731">
      <w:pPr>
        <w:pStyle w:val="3"/>
        <w:spacing w:line="360" w:lineRule="auto"/>
        <w:jc w:val="center"/>
        <w:rPr>
          <w:rFonts w:ascii="Calibri" w:hAnsi="Calibri" w:cs="Calibri"/>
          <w:caps/>
          <w:sz w:val="24"/>
          <w:szCs w:val="24"/>
          <w:lang w:val="el-GR"/>
        </w:rPr>
      </w:pPr>
      <w:bookmarkStart w:id="22" w:name="_Toc157673619"/>
      <w:r w:rsidRPr="00417FD2">
        <w:rPr>
          <w:rFonts w:ascii="Calibri" w:hAnsi="Calibri" w:cs="Calibri"/>
          <w:caps/>
          <w:sz w:val="24"/>
          <w:szCs w:val="24"/>
          <w:lang w:val="el-GR"/>
        </w:rPr>
        <w:t xml:space="preserve">ΑΡΘΡΟ </w:t>
      </w:r>
      <w:r>
        <w:rPr>
          <w:rFonts w:ascii="Calibri" w:hAnsi="Calibri" w:cs="Calibri"/>
          <w:caps/>
          <w:sz w:val="24"/>
          <w:szCs w:val="24"/>
          <w:lang w:val="el-GR"/>
        </w:rPr>
        <w:t>11</w:t>
      </w:r>
      <w:r w:rsidRPr="00417FD2">
        <w:rPr>
          <w:rFonts w:ascii="Calibri" w:hAnsi="Calibri" w:cs="Calibri"/>
          <w:caps/>
          <w:sz w:val="24"/>
          <w:szCs w:val="24"/>
          <w:vertAlign w:val="superscript"/>
          <w:lang w:val="el-GR"/>
        </w:rPr>
        <w:t>Ο</w:t>
      </w:r>
      <w:r w:rsidRPr="00417FD2">
        <w:rPr>
          <w:rFonts w:ascii="Calibri" w:hAnsi="Calibri" w:cs="Calibri"/>
          <w:caps/>
          <w:sz w:val="24"/>
          <w:szCs w:val="24"/>
          <w:lang w:val="el-GR"/>
        </w:rPr>
        <w:t xml:space="preserve">: </w:t>
      </w:r>
      <w:r>
        <w:rPr>
          <w:rFonts w:ascii="Calibri" w:hAnsi="Calibri" w:cs="Calibri"/>
          <w:caps/>
          <w:sz w:val="24"/>
          <w:szCs w:val="24"/>
          <w:lang w:val="el-GR"/>
        </w:rPr>
        <w:t>ανωτερω βια</w:t>
      </w:r>
      <w:bookmarkEnd w:id="22"/>
    </w:p>
    <w:p w14:paraId="5BBC9B37" w14:textId="77777777" w:rsidR="00975731" w:rsidRPr="006326FC" w:rsidRDefault="00975731" w:rsidP="00975731">
      <w:pPr>
        <w:rPr>
          <w:lang w:val="el-GR"/>
        </w:rPr>
      </w:pPr>
      <w:r w:rsidRPr="006326FC">
        <w:rPr>
          <w:lang w:val="el-GR"/>
        </w:rPr>
        <w:t>Κανένα από τα συμβαλλόμενα μέρη δεν ευθύνεται για παράλειψη εκπλήρωσης των συμβατικών υποχρεώσεών του, αν η παράλειψη αυτή είναι απόρροια ανωτέρας βίας, υπό την προϋπόθεση ότι η επικαλούμενη ανωτέρα βία αποδεικνύεται δεόντως και επαρκώς. Σαν ανωτέρα βία νοείται κάθε γεγονός απρόβλεπτο και αναπότρεπτο, που καθιστά απολύτως αδύνατη την εκτέλεση της σύμβασης.</w:t>
      </w:r>
    </w:p>
    <w:p w14:paraId="6D9B7534" w14:textId="77777777" w:rsidR="00975731" w:rsidRPr="006326FC" w:rsidRDefault="00975731" w:rsidP="00975731">
      <w:pPr>
        <w:rPr>
          <w:lang w:val="el-GR"/>
        </w:rPr>
      </w:pPr>
      <w:r w:rsidRPr="006326FC">
        <w:rPr>
          <w:lang w:val="el-GR"/>
        </w:rPr>
        <w:t xml:space="preserve">Ο Ανάδοχος υποχρεούται μέσα σε είκοσι (20) ημέρες, από τότε που συνέβησαν τα περιστατικά που συνιστούν την ανωτέρα βία, να αναφέρει εγγράφως αυτά και να προσκομίσει στον πελάτη τα απαραίτητα στοιχεία. Σε περίπτωση που ο </w:t>
      </w:r>
      <w:r>
        <w:rPr>
          <w:lang w:val="el-GR"/>
        </w:rPr>
        <w:t>Α</w:t>
      </w:r>
      <w:r w:rsidRPr="006326FC">
        <w:rPr>
          <w:lang w:val="el-GR"/>
        </w:rPr>
        <w:t>νάδοχος μέσα στην ανωτέρω προθεσμία δεν αναφέρει τα περιστατικά και δεν προσκομίσει τα απαιτούμενα αποδεικτικά στοιχεία, στερείται του δικαιώματος να επικαλεστεί την ύπαρξη ανωτέρας βίας.</w:t>
      </w:r>
    </w:p>
    <w:p w14:paraId="7FEC3F20" w14:textId="77777777" w:rsidR="00975731" w:rsidRPr="006326FC" w:rsidRDefault="00975731" w:rsidP="00975731">
      <w:pPr>
        <w:rPr>
          <w:lang w:val="el-GR"/>
        </w:rPr>
      </w:pPr>
      <w:r>
        <w:rPr>
          <w:lang w:val="el-GR"/>
        </w:rPr>
        <w:t>Η Αναθέτουσα Αρχή</w:t>
      </w:r>
      <w:r w:rsidRPr="006326FC">
        <w:rPr>
          <w:lang w:val="el-GR"/>
        </w:rPr>
        <w:t xml:space="preserve"> υποχρεούται να απαντήσει εντός είκοσι (20) ημερών στην προαναφερόμενη αναφορά του Αναδόχου. Αν </w:t>
      </w:r>
      <w:r>
        <w:rPr>
          <w:lang w:val="el-GR"/>
        </w:rPr>
        <w:t xml:space="preserve">η </w:t>
      </w:r>
      <w:r w:rsidRPr="006326FC">
        <w:rPr>
          <w:lang w:val="el-GR"/>
        </w:rPr>
        <w:t xml:space="preserve"> Αναθέτουσα Αρχή δεν απαντήσει εντός του ανώτερου χρονικού διαστήματος, θα θεωρείται ότι έχει γίνει αποδεκτό από αυτόν το εν λόγω γεγονός ανωτέρας βίας.</w:t>
      </w:r>
    </w:p>
    <w:p w14:paraId="253EBCEA" w14:textId="77777777" w:rsidR="00975731" w:rsidRDefault="00975731" w:rsidP="00975731">
      <w:pPr>
        <w:pStyle w:val="3"/>
        <w:spacing w:line="360" w:lineRule="auto"/>
        <w:jc w:val="center"/>
        <w:rPr>
          <w:rFonts w:ascii="Calibri" w:hAnsi="Calibri" w:cs="Calibri"/>
          <w:caps/>
          <w:sz w:val="24"/>
          <w:szCs w:val="24"/>
          <w:lang w:val="el-GR"/>
        </w:rPr>
      </w:pPr>
      <w:bookmarkStart w:id="23" w:name="_Toc157673620"/>
      <w:r w:rsidRPr="00417FD2">
        <w:rPr>
          <w:rFonts w:ascii="Calibri" w:hAnsi="Calibri" w:cs="Calibri"/>
          <w:caps/>
          <w:sz w:val="24"/>
          <w:szCs w:val="24"/>
          <w:lang w:val="el-GR"/>
        </w:rPr>
        <w:t xml:space="preserve">ΑΡΘΡΟ </w:t>
      </w:r>
      <w:r>
        <w:rPr>
          <w:rFonts w:ascii="Calibri" w:hAnsi="Calibri" w:cs="Calibri"/>
          <w:caps/>
          <w:sz w:val="24"/>
          <w:szCs w:val="24"/>
          <w:lang w:val="el-GR"/>
        </w:rPr>
        <w:t>12</w:t>
      </w:r>
      <w:r w:rsidRPr="00417FD2">
        <w:rPr>
          <w:rFonts w:ascii="Calibri" w:hAnsi="Calibri" w:cs="Calibri"/>
          <w:caps/>
          <w:sz w:val="24"/>
          <w:szCs w:val="24"/>
          <w:vertAlign w:val="superscript"/>
          <w:lang w:val="el-GR"/>
        </w:rPr>
        <w:t>Ο</w:t>
      </w:r>
      <w:r w:rsidRPr="00417FD2">
        <w:rPr>
          <w:rFonts w:ascii="Calibri" w:hAnsi="Calibri" w:cs="Calibri"/>
          <w:caps/>
          <w:sz w:val="24"/>
          <w:szCs w:val="24"/>
          <w:lang w:val="el-GR"/>
        </w:rPr>
        <w:t xml:space="preserve">: </w:t>
      </w:r>
      <w:r>
        <w:rPr>
          <w:rFonts w:ascii="Calibri" w:hAnsi="Calibri" w:cs="Calibri"/>
          <w:caps/>
          <w:sz w:val="24"/>
          <w:szCs w:val="24"/>
          <w:lang w:val="el-GR"/>
        </w:rPr>
        <w:t>ΔΙΚΑΙΩΜΑ ΜΟΝΟΜΕΡΟΥΣ ΚΑΤΑΓΓΕΛΙΑΣ-ΛΥΣΗΣ της ΣΥΜΒΑΣΗΣ</w:t>
      </w:r>
      <w:bookmarkEnd w:id="23"/>
    </w:p>
    <w:p w14:paraId="72E23472" w14:textId="77777777" w:rsidR="00975731" w:rsidRDefault="00975731" w:rsidP="00975731">
      <w:pPr>
        <w:suppressAutoHyphens w:val="0"/>
        <w:autoSpaceDE w:val="0"/>
        <w:autoSpaceDN w:val="0"/>
        <w:adjustRightInd w:val="0"/>
        <w:spacing w:before="120"/>
        <w:rPr>
          <w:szCs w:val="22"/>
          <w:lang w:val="el-GR" w:eastAsia="el-GR"/>
        </w:rPr>
      </w:pPr>
      <w:r>
        <w:rPr>
          <w:szCs w:val="22"/>
          <w:lang w:val="el-GR" w:eastAsia="el-GR"/>
        </w:rPr>
        <w:t>Η Αναθέτουσα Αρχή μπορεί, υπό τις προϋποθέσεις που ορίζουν οι κείμενες διατάξεις, να καταγγείλει την παρούσα σύμβαση κατά τη διάρκεια της εκτέλεσής της, σύμφωνα με το άρθρο 133 του ν. 4412/2016 όπως ισχύει, εφόσον:</w:t>
      </w:r>
    </w:p>
    <w:p w14:paraId="6B02F8A4" w14:textId="77777777" w:rsidR="00975731" w:rsidRDefault="00975731" w:rsidP="00975731">
      <w:pPr>
        <w:suppressAutoHyphens w:val="0"/>
        <w:autoSpaceDE w:val="0"/>
        <w:autoSpaceDN w:val="0"/>
        <w:adjustRightInd w:val="0"/>
        <w:spacing w:before="120"/>
        <w:rPr>
          <w:szCs w:val="22"/>
          <w:lang w:val="el-GR" w:eastAsia="el-GR"/>
        </w:rPr>
      </w:pPr>
      <w:r>
        <w:rPr>
          <w:szCs w:val="22"/>
          <w:lang w:val="el-GR" w:eastAsia="el-GR"/>
        </w:rPr>
        <w:t>α) Η σύμβαση έχει υποστεί ουσιώδη τροποποίηση, κατά την έννοια της παρ. 4 του άρθρου 132 του ν. 4412/2016, όπως ισχύει, που θα απαιτούσε νέα διαδικασία σύναψης σύμβασης.</w:t>
      </w:r>
    </w:p>
    <w:p w14:paraId="6C0995E6" w14:textId="77777777" w:rsidR="00975731" w:rsidRDefault="00975731" w:rsidP="00975731">
      <w:pPr>
        <w:suppressAutoHyphens w:val="0"/>
        <w:autoSpaceDE w:val="0"/>
        <w:autoSpaceDN w:val="0"/>
        <w:adjustRightInd w:val="0"/>
        <w:spacing w:before="120"/>
        <w:rPr>
          <w:szCs w:val="22"/>
          <w:lang w:val="el-GR" w:eastAsia="el-GR"/>
        </w:rPr>
      </w:pPr>
      <w:r>
        <w:rPr>
          <w:szCs w:val="22"/>
          <w:lang w:val="el-GR" w:eastAsia="el-GR"/>
        </w:rPr>
        <w:t>β) Ο Ανάδοχος, κατά το χρόνο της ανάθεσης της σύμβασης τελούσε σε μια από τις καταστάσεις που αναφέρονται στην παράγραφο 1 του άρθρου 73 του ν. 4412/2016, όπως ισχύει και, ως εκ τούτου, θα έπρεπε να έχει αποκλειστεί από τη διαδικασία σύναψης της σύναψης σύμβασης, με την επιφύλαξη της παρ. 7 του άρθρου 73 του ν. 4412/2016, όπως ισχύει.</w:t>
      </w:r>
    </w:p>
    <w:p w14:paraId="46C88F2B" w14:textId="77777777" w:rsidR="00975731" w:rsidRDefault="00975731" w:rsidP="00975731">
      <w:pPr>
        <w:suppressAutoHyphens w:val="0"/>
        <w:autoSpaceDE w:val="0"/>
        <w:autoSpaceDN w:val="0"/>
        <w:adjustRightInd w:val="0"/>
        <w:spacing w:before="120"/>
        <w:rPr>
          <w:szCs w:val="22"/>
          <w:lang w:val="el-GR" w:eastAsia="el-GR"/>
        </w:rPr>
      </w:pPr>
      <w:r>
        <w:rPr>
          <w:szCs w:val="22"/>
          <w:lang w:val="el-GR" w:eastAsia="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17292CC8" w14:textId="77777777" w:rsidR="00975731" w:rsidRDefault="00975731" w:rsidP="00975731">
      <w:pPr>
        <w:suppressAutoHyphens w:val="0"/>
        <w:autoSpaceDE w:val="0"/>
        <w:autoSpaceDN w:val="0"/>
        <w:adjustRightInd w:val="0"/>
        <w:spacing w:before="120"/>
        <w:rPr>
          <w:szCs w:val="22"/>
          <w:lang w:val="el-GR" w:eastAsia="el-GR"/>
        </w:rPr>
      </w:pPr>
      <w:r>
        <w:rPr>
          <w:szCs w:val="22"/>
          <w:lang w:val="el-GR" w:eastAsia="el-GR"/>
        </w:rPr>
        <w:t>Η σύμβαση καταγγέλλεται υποχρεωτικά εφόσον συντρέχει η περίπτωση της παρ. 5 ή της παρ. 7 του άρθρου 68 του ν. 3863/2010, όπως τροποποιήθηκε και ισχύει.</w:t>
      </w:r>
    </w:p>
    <w:p w14:paraId="21A7A510" w14:textId="77777777" w:rsidR="00975731" w:rsidRPr="00FA0379" w:rsidRDefault="00975731" w:rsidP="00975731">
      <w:pPr>
        <w:suppressAutoHyphens w:val="0"/>
        <w:autoSpaceDE w:val="0"/>
        <w:autoSpaceDN w:val="0"/>
        <w:adjustRightInd w:val="0"/>
        <w:spacing w:before="120"/>
        <w:rPr>
          <w:szCs w:val="22"/>
          <w:lang w:val="el-GR" w:eastAsia="el-GR"/>
        </w:rPr>
      </w:pPr>
      <w:r>
        <w:rPr>
          <w:szCs w:val="22"/>
          <w:lang w:val="el-GR" w:eastAsia="el-GR"/>
        </w:rPr>
        <w:t>Συγκεκριμένα, όταν οι Υπηρεσίες ή οι Επιτροπές παρακολούθησης καλής εκτέλεσης του έργου του αποδέκτη των υπηρεσιών, διαπιστώνουν παραβάσεις των όρων του παρόντος άρθρου κατά τη διάρκεια υλοποίησης του έργου, η σύμβαση καταγγέλλεται από την αναθέτουσα αρχή. Όταν οι παραβάσεις διαπιστώνονται κατά την παραλαβή του έργου, τα δικαιώματα που απορρέουν από τη σύμβαση δεν ικανοποιούνται, καταβάλλονται, όμως, από τον αποδέκτη των υπηρεσιών οι αποδοχές στους εργαζομένους και αποδίδονται οι ασφαλιστικές τους εισφορές.</w:t>
      </w:r>
    </w:p>
    <w:p w14:paraId="37741754" w14:textId="77777777" w:rsidR="00975731" w:rsidRDefault="00975731" w:rsidP="00975731">
      <w:pPr>
        <w:suppressAutoHyphens w:val="0"/>
        <w:autoSpaceDE w:val="0"/>
        <w:autoSpaceDN w:val="0"/>
        <w:adjustRightInd w:val="0"/>
        <w:spacing w:after="0"/>
        <w:rPr>
          <w:szCs w:val="22"/>
          <w:lang w:val="el-GR" w:eastAsia="el-GR"/>
        </w:rPr>
      </w:pPr>
      <w:r>
        <w:rPr>
          <w:szCs w:val="22"/>
          <w:lang w:val="el-GR" w:eastAsia="el-GR"/>
        </w:rPr>
        <w:t>Επιπρόσθετα, όταν οι αρμόδιοι ελεγκτικοί μηχανισμοί  διαπιστώνουν παραβάσεις που αφορούν την αδήλωτη εργασία, την παράνομη απασχόληση αλλοδαπών ή παραβάσεις της εργατικής και ασφαλιστικής νομοθεσίας, ενημερώνουν εγγράφως την Αναθέτουσα Αρχή. Επίσης, ενημερώνουν εγγράφως την Αναθέτουσα Αρχή για τις πράξεις επιβολής προστίμου που αφορούν τις ανωτέρω διαπιστωθείσες παραβάσεις. Η πράξη επιβολής προστίμου στον εργολάβο για παραβάσεις της εργατικής νομοθεσίας που χαρακτηρίζονται από τις κείμενες διατάξεις ως «υψηλής» ή «πολύ υψηλής» σοβαρότητας για δεύτερη φορά κατά τη διάρκεια λειτουργίας της σύμβασης οδηγεί υποχρεωτικά στην καταγγελία της σύμβασης από την αναθέτουσα αρχή και στην κήρυξη του εργολάβου έκπτωτου.</w:t>
      </w:r>
    </w:p>
    <w:p w14:paraId="7BAFB40C" w14:textId="77777777" w:rsidR="00975731" w:rsidRDefault="00975731" w:rsidP="00975731">
      <w:pPr>
        <w:pStyle w:val="3"/>
        <w:spacing w:line="360" w:lineRule="auto"/>
        <w:jc w:val="center"/>
        <w:rPr>
          <w:rFonts w:ascii="Calibri" w:hAnsi="Calibri" w:cs="Calibri"/>
          <w:caps/>
          <w:sz w:val="24"/>
          <w:szCs w:val="24"/>
          <w:lang w:val="el-GR"/>
        </w:rPr>
      </w:pPr>
      <w:bookmarkStart w:id="24" w:name="_Hlk140230635"/>
      <w:bookmarkStart w:id="25" w:name="_Toc157673621"/>
      <w:r w:rsidRPr="00417FD2">
        <w:rPr>
          <w:rFonts w:ascii="Calibri" w:hAnsi="Calibri" w:cs="Calibri"/>
          <w:caps/>
          <w:sz w:val="24"/>
          <w:szCs w:val="24"/>
          <w:lang w:val="el-GR"/>
        </w:rPr>
        <w:lastRenderedPageBreak/>
        <w:t xml:space="preserve">ΑΡΘΡΟ </w:t>
      </w:r>
      <w:r>
        <w:rPr>
          <w:rFonts w:ascii="Calibri" w:hAnsi="Calibri" w:cs="Calibri"/>
          <w:caps/>
          <w:sz w:val="24"/>
          <w:szCs w:val="24"/>
          <w:lang w:val="el-GR"/>
        </w:rPr>
        <w:t>13</w:t>
      </w:r>
      <w:r w:rsidRPr="00417FD2">
        <w:rPr>
          <w:rFonts w:ascii="Calibri" w:hAnsi="Calibri" w:cs="Calibri"/>
          <w:caps/>
          <w:sz w:val="24"/>
          <w:szCs w:val="24"/>
          <w:vertAlign w:val="superscript"/>
          <w:lang w:val="el-GR"/>
        </w:rPr>
        <w:t>Ο</w:t>
      </w:r>
      <w:r w:rsidRPr="00417FD2">
        <w:rPr>
          <w:rFonts w:ascii="Calibri" w:hAnsi="Calibri" w:cs="Calibri"/>
          <w:caps/>
          <w:sz w:val="24"/>
          <w:szCs w:val="24"/>
          <w:lang w:val="el-GR"/>
        </w:rPr>
        <w:t xml:space="preserve">: </w:t>
      </w:r>
      <w:r>
        <w:rPr>
          <w:rFonts w:ascii="Calibri" w:hAnsi="Calibri" w:cs="Calibri"/>
          <w:caps/>
          <w:sz w:val="24"/>
          <w:szCs w:val="24"/>
          <w:lang w:val="el-GR"/>
        </w:rPr>
        <w:t>εκπτωση αναδοχου</w:t>
      </w:r>
      <w:bookmarkEnd w:id="25"/>
    </w:p>
    <w:bookmarkEnd w:id="24"/>
    <w:p w14:paraId="1E9B3BF4" w14:textId="77777777" w:rsidR="00975731" w:rsidRDefault="00975731" w:rsidP="00975731">
      <w:pPr>
        <w:suppressAutoHyphens w:val="0"/>
        <w:autoSpaceDE w:val="0"/>
        <w:autoSpaceDN w:val="0"/>
        <w:adjustRightInd w:val="0"/>
        <w:spacing w:before="120" w:after="0"/>
        <w:rPr>
          <w:color w:val="00000A"/>
          <w:szCs w:val="22"/>
          <w:lang w:val="el-GR" w:eastAsia="el-GR"/>
        </w:rPr>
      </w:pPr>
      <w:r>
        <w:rPr>
          <w:color w:val="00000A"/>
          <w:szCs w:val="22"/>
          <w:lang w:val="el-GR" w:eastAsia="el-GR"/>
        </w:rPr>
        <w:t>Ο Ανάδοχος, με την επιφύλαξη της συνδρομής λόγων ανωτέρας βίας, κηρύσσεται υποχρεωτικά έκπτωτος (άρθρο 203 του ν.4412/2016, όπως ισχύει)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14:paraId="4457C267" w14:textId="77777777" w:rsidR="00975731" w:rsidRDefault="00975731" w:rsidP="00975731">
      <w:pPr>
        <w:suppressAutoHyphens w:val="0"/>
        <w:autoSpaceDE w:val="0"/>
        <w:autoSpaceDN w:val="0"/>
        <w:adjustRightInd w:val="0"/>
        <w:spacing w:before="120" w:after="0"/>
        <w:rPr>
          <w:color w:val="00000A"/>
          <w:szCs w:val="22"/>
          <w:lang w:val="el-GR" w:eastAsia="el-GR"/>
        </w:rPr>
      </w:pPr>
      <w:r>
        <w:rPr>
          <w:color w:val="00000A"/>
          <w:szCs w:val="22"/>
          <w:lang w:val="el-GR" w:eastAsia="el-GR"/>
        </w:rPr>
        <w:t>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εκτελέσει τις προσφερόμενες υπηρεσίες στον τόπο και μέσα στον συμβατικό χρόνο ή στον χρόνο παράτασης που του δοθεί, σύμφωνα με όσα προβλέπονται στο άρθρο 203 του ν. 4412/2016.</w:t>
      </w:r>
    </w:p>
    <w:p w14:paraId="75C9BD2F" w14:textId="77777777" w:rsidR="00975731" w:rsidRDefault="00975731" w:rsidP="00975731">
      <w:pPr>
        <w:suppressAutoHyphens w:val="0"/>
        <w:autoSpaceDE w:val="0"/>
        <w:autoSpaceDN w:val="0"/>
        <w:adjustRightInd w:val="0"/>
        <w:spacing w:before="120" w:after="0"/>
        <w:rPr>
          <w:color w:val="00000A"/>
          <w:szCs w:val="22"/>
          <w:lang w:val="el-GR" w:eastAsia="el-GR"/>
        </w:rPr>
      </w:pPr>
      <w:r>
        <w:rPr>
          <w:color w:val="00000A"/>
          <w:szCs w:val="22"/>
          <w:lang w:val="el-GR" w:eastAsia="el-GR"/>
        </w:rPr>
        <w:t>Στην περίπτωση αυτή η Αναθέτουσα Αρχή κοινοποιεί στον Ανάδοχο ειδική όχληση, η οποία μνημονεύει τις διατάξεις του άρθρου 203 του ν. 4412/2016, όπως ισχύει, και περιλαμβάνει συγκεκριμένη περιγραφή των ενεργειών στις οποίες οφείλει να προβεί ο Ανάδοχος θέτοντάς του προθεσμία για τη συμμόρφωσή του. Η τασσόμενη προθεσμία πρέπει να είναι εύλογη και ανάλογη της διάρκειας της σύμβασης και πάντως όχι μικρότερη των δεκαπέντε [15] ημερών. Αν η προθεσμία, που τέθηκε με την ειδική όχληση, παρήλθε χωρίς ο Ανάδοχος να συμμορφωθεί, κηρύσσεται έκπτωτος μέσα σε προθεσμία τριάντα [30] ημερών από την άπρακτη πάροδο της προθεσμίας συμμόρφωσης, με απόφαση της Αναθέτουσας Αρχής. Στην απόφαση προσδιορίζονται οι λόγοι της μη συμμόρφωσης του Αναδόχου προς την ειδική όχληση και αιτιολογείται η έκπτωση με αναφορά στους λόγους που οδήγησαν σε αυτή.</w:t>
      </w:r>
    </w:p>
    <w:p w14:paraId="576BB71F" w14:textId="77777777" w:rsidR="00975731" w:rsidRDefault="00975731" w:rsidP="00975731">
      <w:pPr>
        <w:suppressAutoHyphens w:val="0"/>
        <w:autoSpaceDE w:val="0"/>
        <w:autoSpaceDN w:val="0"/>
        <w:adjustRightInd w:val="0"/>
        <w:spacing w:before="120" w:after="0"/>
        <w:rPr>
          <w:color w:val="00000A"/>
          <w:szCs w:val="22"/>
          <w:lang w:val="el-GR" w:eastAsia="el-GR"/>
        </w:rPr>
      </w:pPr>
      <w:r>
        <w:rPr>
          <w:color w:val="00000A"/>
          <w:szCs w:val="22"/>
          <w:lang w:val="el-GR" w:eastAsia="el-GR"/>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Ανάδοχο προς παροχή εξηγήσεων, ολική κατάπτωση της εγγύησης καλής εκτέλεσης της σύμβασης.</w:t>
      </w:r>
    </w:p>
    <w:p w14:paraId="5A5D14A0" w14:textId="77777777" w:rsidR="00975731" w:rsidRDefault="00975731" w:rsidP="00975731">
      <w:pPr>
        <w:suppressAutoHyphens w:val="0"/>
        <w:autoSpaceDE w:val="0"/>
        <w:autoSpaceDN w:val="0"/>
        <w:adjustRightInd w:val="0"/>
        <w:spacing w:before="120" w:after="0"/>
        <w:rPr>
          <w:color w:val="00000A"/>
          <w:szCs w:val="22"/>
          <w:lang w:val="el-GR" w:eastAsia="el-GR"/>
        </w:rPr>
      </w:pPr>
      <w:r>
        <w:rPr>
          <w:color w:val="00000A"/>
          <w:szCs w:val="22"/>
          <w:lang w:val="el-GR" w:eastAsia="el-GR"/>
        </w:rPr>
        <w:t>Επιπλέον μπορεί να επιβληθεί ο προβλεπόμενος από το άρθρο 74 του ν. 4412/2016, όπως ισχύει, αποκλεισμός του Αναδόχου από τη συμμετοχή του σε διαδικασίες δημοσίων συμβάσεων.</w:t>
      </w:r>
    </w:p>
    <w:p w14:paraId="3FED1B56" w14:textId="77777777" w:rsidR="00975731" w:rsidRPr="009759EB" w:rsidRDefault="00975731" w:rsidP="00975731">
      <w:pPr>
        <w:spacing w:before="120"/>
        <w:rPr>
          <w:lang w:val="el-GR"/>
        </w:rPr>
      </w:pPr>
      <w:r>
        <w:rPr>
          <w:color w:val="00000A"/>
          <w:szCs w:val="22"/>
          <w:lang w:val="el-GR" w:eastAsia="el-GR"/>
        </w:rPr>
        <w:t>Ο Ανάδοχος δεν κηρύσσεται έκπτωτος από τη σύμβαση όταν συντρέχουν λόγοι ανωτέρας βίας.</w:t>
      </w:r>
    </w:p>
    <w:p w14:paraId="063E8A96" w14:textId="77777777" w:rsidR="00975731" w:rsidRDefault="00975731" w:rsidP="00975731">
      <w:pPr>
        <w:pStyle w:val="3"/>
        <w:spacing w:line="360" w:lineRule="auto"/>
        <w:jc w:val="center"/>
        <w:rPr>
          <w:rFonts w:ascii="Calibri" w:hAnsi="Calibri" w:cs="Calibri"/>
          <w:caps/>
          <w:sz w:val="24"/>
          <w:szCs w:val="24"/>
          <w:lang w:val="el-GR"/>
        </w:rPr>
      </w:pPr>
      <w:bookmarkStart w:id="26" w:name="_Toc157673622"/>
      <w:r w:rsidRPr="00417FD2">
        <w:rPr>
          <w:rFonts w:ascii="Calibri" w:hAnsi="Calibri" w:cs="Calibri"/>
          <w:caps/>
          <w:sz w:val="24"/>
          <w:szCs w:val="24"/>
          <w:lang w:val="el-GR"/>
        </w:rPr>
        <w:t xml:space="preserve">ΑΡΘΡΟ </w:t>
      </w:r>
      <w:r>
        <w:rPr>
          <w:rFonts w:ascii="Calibri" w:hAnsi="Calibri" w:cs="Calibri"/>
          <w:caps/>
          <w:sz w:val="24"/>
          <w:szCs w:val="24"/>
          <w:lang w:val="el-GR"/>
        </w:rPr>
        <w:t>14</w:t>
      </w:r>
      <w:r w:rsidRPr="00417FD2">
        <w:rPr>
          <w:rFonts w:ascii="Calibri" w:hAnsi="Calibri" w:cs="Calibri"/>
          <w:caps/>
          <w:sz w:val="24"/>
          <w:szCs w:val="24"/>
          <w:vertAlign w:val="superscript"/>
          <w:lang w:val="el-GR"/>
        </w:rPr>
        <w:t>Ο</w:t>
      </w:r>
      <w:r w:rsidRPr="00417FD2">
        <w:rPr>
          <w:rFonts w:ascii="Calibri" w:hAnsi="Calibri" w:cs="Calibri"/>
          <w:caps/>
          <w:sz w:val="24"/>
          <w:szCs w:val="24"/>
          <w:lang w:val="el-GR"/>
        </w:rPr>
        <w:t xml:space="preserve">: </w:t>
      </w:r>
      <w:r>
        <w:rPr>
          <w:rFonts w:ascii="Calibri" w:hAnsi="Calibri" w:cs="Calibri"/>
          <w:caps/>
          <w:sz w:val="24"/>
          <w:szCs w:val="24"/>
          <w:lang w:val="el-GR"/>
        </w:rPr>
        <w:t>εφαρμοστεο δικαιο – επιλυση διαφορων</w:t>
      </w:r>
      <w:bookmarkEnd w:id="26"/>
    </w:p>
    <w:p w14:paraId="285755E4" w14:textId="77777777" w:rsidR="00975731" w:rsidRDefault="00975731" w:rsidP="00975731">
      <w:pPr>
        <w:suppressAutoHyphens w:val="0"/>
        <w:autoSpaceDE w:val="0"/>
        <w:autoSpaceDN w:val="0"/>
        <w:adjustRightInd w:val="0"/>
        <w:rPr>
          <w:szCs w:val="22"/>
          <w:lang w:val="el-GR" w:eastAsia="el-GR"/>
        </w:rPr>
      </w:pPr>
      <w:bookmarkStart w:id="27" w:name="_Hlk141296655"/>
      <w:r w:rsidRPr="00822BA8">
        <w:rPr>
          <w:szCs w:val="22"/>
          <w:lang w:val="el-GR" w:eastAsia="el-GR"/>
        </w:rPr>
        <w:t>Κατά την εκτέλεση της σύμβασης εφαρμόζονται οι διατάξεις του Ν.4412/2016</w:t>
      </w:r>
      <w:r>
        <w:rPr>
          <w:szCs w:val="22"/>
          <w:lang w:val="el-GR" w:eastAsia="el-GR"/>
        </w:rPr>
        <w:t>, οι όροι της παρούσας</w:t>
      </w:r>
      <w:r w:rsidRPr="00822BA8">
        <w:rPr>
          <w:szCs w:val="22"/>
          <w:lang w:val="el-GR" w:eastAsia="el-GR"/>
        </w:rPr>
        <w:t xml:space="preserve"> και συμπληρωματικά ο Αστικός Κώδικας.</w:t>
      </w:r>
    </w:p>
    <w:p w14:paraId="3986C48D" w14:textId="77777777" w:rsidR="00975731" w:rsidRPr="00822BA8" w:rsidRDefault="00975731" w:rsidP="00975731">
      <w:pPr>
        <w:suppressAutoHyphens w:val="0"/>
        <w:autoSpaceDE w:val="0"/>
        <w:autoSpaceDN w:val="0"/>
        <w:adjustRightInd w:val="0"/>
        <w:rPr>
          <w:szCs w:val="22"/>
          <w:lang w:val="el-GR" w:eastAsia="el-GR"/>
        </w:rPr>
      </w:pPr>
      <w:r w:rsidRPr="00822BA8">
        <w:rPr>
          <w:szCs w:val="22"/>
          <w:lang w:val="el-GR" w:eastAsia="el-GR"/>
        </w:rPr>
        <w:t xml:space="preserve">Η σύμβαση </w:t>
      </w:r>
      <w:proofErr w:type="spellStart"/>
      <w:r w:rsidRPr="00822BA8">
        <w:rPr>
          <w:szCs w:val="22"/>
          <w:lang w:val="el-GR" w:eastAsia="el-GR"/>
        </w:rPr>
        <w:t>διέπεται</w:t>
      </w:r>
      <w:proofErr w:type="spellEnd"/>
      <w:r w:rsidRPr="00822BA8">
        <w:rPr>
          <w:szCs w:val="22"/>
          <w:lang w:val="el-GR" w:eastAsia="el-GR"/>
        </w:rPr>
        <w:t xml:space="preserve"> από την </w:t>
      </w:r>
      <w:r>
        <w:rPr>
          <w:szCs w:val="22"/>
          <w:lang w:val="el-GR" w:eastAsia="el-GR"/>
        </w:rPr>
        <w:t>ε</w:t>
      </w:r>
      <w:r w:rsidRPr="00822BA8">
        <w:rPr>
          <w:szCs w:val="22"/>
          <w:lang w:val="el-GR" w:eastAsia="el-GR"/>
        </w:rPr>
        <w:t>λληνική</w:t>
      </w:r>
      <w:r>
        <w:rPr>
          <w:szCs w:val="22"/>
          <w:lang w:val="el-GR" w:eastAsia="el-GR"/>
        </w:rPr>
        <w:t xml:space="preserve"> και </w:t>
      </w:r>
      <w:proofErr w:type="spellStart"/>
      <w:r>
        <w:rPr>
          <w:szCs w:val="22"/>
          <w:lang w:val="el-GR" w:eastAsia="el-GR"/>
        </w:rPr>
        <w:t>ενωσιακή</w:t>
      </w:r>
      <w:proofErr w:type="spellEnd"/>
      <w:r w:rsidRPr="00822BA8">
        <w:rPr>
          <w:szCs w:val="22"/>
          <w:lang w:val="el-GR" w:eastAsia="el-GR"/>
        </w:rPr>
        <w:t xml:space="preserve"> νομοθεσία.</w:t>
      </w:r>
    </w:p>
    <w:p w14:paraId="022F1BF6" w14:textId="77777777" w:rsidR="00975731" w:rsidRPr="00822BA8" w:rsidRDefault="00975731" w:rsidP="00975731">
      <w:pPr>
        <w:suppressAutoHyphens w:val="0"/>
        <w:autoSpaceDE w:val="0"/>
        <w:autoSpaceDN w:val="0"/>
        <w:adjustRightInd w:val="0"/>
        <w:rPr>
          <w:szCs w:val="22"/>
          <w:lang w:val="el-GR" w:eastAsia="el-GR"/>
        </w:rPr>
      </w:pPr>
      <w:r w:rsidRPr="00822BA8">
        <w:rPr>
          <w:szCs w:val="22"/>
          <w:lang w:val="el-GR" w:eastAsia="el-GR"/>
        </w:rPr>
        <w:t>Κάθε διαφορά που θα προκύψει μεταξύ της αναθέτουσας αρχής και του αναδόχου, η οποία θα αφορά την εκτέλεση, την εφαρμογή ή γενικά τις σχέσεις των συμβαλλομένων μερών που δημιουργούνται από τη σύμβαση αυτή, θα λυθεί από τα αρμόδια Δικαστήρια Πατρών.</w:t>
      </w:r>
    </w:p>
    <w:p w14:paraId="64504B76" w14:textId="77777777" w:rsidR="00975731" w:rsidRDefault="00975731" w:rsidP="00975731">
      <w:pPr>
        <w:suppressAutoHyphens w:val="0"/>
        <w:autoSpaceDE w:val="0"/>
        <w:autoSpaceDN w:val="0"/>
        <w:adjustRightInd w:val="0"/>
        <w:rPr>
          <w:szCs w:val="22"/>
          <w:lang w:val="el-GR" w:eastAsia="el-GR"/>
        </w:rPr>
      </w:pPr>
      <w:r w:rsidRPr="00822BA8">
        <w:rPr>
          <w:szCs w:val="22"/>
          <w:lang w:val="el-GR" w:eastAsia="el-GR"/>
        </w:rPr>
        <w:t>Εκτός από τους ειδικά αναφερόμενους όρους της παρούσας σύμβασης, το κείμενο της οποίας κατισχύει κάθε άλλου κειμένου στο οποίο αυτή στηρίζεται</w:t>
      </w:r>
      <w:r>
        <w:rPr>
          <w:szCs w:val="22"/>
          <w:lang w:val="el-GR" w:eastAsia="el-GR"/>
        </w:rPr>
        <w:t>,</w:t>
      </w:r>
      <w:r w:rsidRPr="00822BA8">
        <w:rPr>
          <w:szCs w:val="22"/>
          <w:lang w:val="el-GR" w:eastAsia="el-GR"/>
        </w:rPr>
        <w:t xml:space="preserve"> εκτός βεβαίως καταδήλων σφαλμάτων ή παραδρομών, ισχύουν και όλα τα παρακάτω αναφερόμενα κείμενα με την ακόλουθη σειρά ιεραρχίας :</w:t>
      </w:r>
    </w:p>
    <w:p w14:paraId="776BD651" w14:textId="77777777" w:rsidR="00975731" w:rsidRPr="00822BA8" w:rsidRDefault="00975731" w:rsidP="00975731">
      <w:pPr>
        <w:suppressAutoHyphens w:val="0"/>
        <w:autoSpaceDE w:val="0"/>
        <w:autoSpaceDN w:val="0"/>
        <w:adjustRightInd w:val="0"/>
        <w:rPr>
          <w:szCs w:val="22"/>
          <w:lang w:val="el-GR" w:eastAsia="el-GR"/>
        </w:rPr>
      </w:pPr>
      <w:r w:rsidRPr="00822BA8">
        <w:rPr>
          <w:szCs w:val="22"/>
          <w:lang w:val="el-GR" w:eastAsia="el-GR"/>
        </w:rPr>
        <w:t xml:space="preserve">α) υπ’ </w:t>
      </w:r>
      <w:proofErr w:type="spellStart"/>
      <w:r w:rsidRPr="00822BA8">
        <w:rPr>
          <w:szCs w:val="22"/>
          <w:lang w:val="el-GR" w:eastAsia="el-GR"/>
        </w:rPr>
        <w:t>αριθμ</w:t>
      </w:r>
      <w:proofErr w:type="spellEnd"/>
      <w:r w:rsidRPr="00822BA8">
        <w:rPr>
          <w:szCs w:val="22"/>
          <w:lang w:val="el-GR" w:eastAsia="el-GR"/>
        </w:rPr>
        <w:t xml:space="preserve">. </w:t>
      </w:r>
      <w:proofErr w:type="spellStart"/>
      <w:r w:rsidRPr="00822BA8">
        <w:rPr>
          <w:szCs w:val="22"/>
          <w:lang w:val="el-GR" w:eastAsia="el-GR"/>
        </w:rPr>
        <w:t>Πρωτ</w:t>
      </w:r>
      <w:proofErr w:type="spellEnd"/>
      <w:r w:rsidRPr="00822BA8">
        <w:rPr>
          <w:szCs w:val="22"/>
          <w:lang w:val="el-GR" w:eastAsia="el-GR"/>
        </w:rPr>
        <w:t xml:space="preserve">. </w:t>
      </w:r>
      <w:proofErr w:type="spellStart"/>
      <w:r w:rsidRPr="003D483E">
        <w:rPr>
          <w:szCs w:val="22"/>
          <w:lang w:val="el-GR" w:eastAsia="el-GR"/>
        </w:rPr>
        <w:t>xxxxxx</w:t>
      </w:r>
      <w:proofErr w:type="spellEnd"/>
      <w:r w:rsidRPr="003D483E">
        <w:rPr>
          <w:szCs w:val="22"/>
          <w:lang w:val="el-GR" w:eastAsia="el-GR"/>
        </w:rPr>
        <w:t>/xx.xx.2024 (</w:t>
      </w:r>
      <w:proofErr w:type="spellStart"/>
      <w:r w:rsidRPr="003D483E">
        <w:rPr>
          <w:szCs w:val="22"/>
          <w:lang w:val="el-GR" w:eastAsia="el-GR"/>
        </w:rPr>
        <w:t>αριθμ</w:t>
      </w:r>
      <w:proofErr w:type="spellEnd"/>
      <w:r w:rsidRPr="003D483E">
        <w:rPr>
          <w:szCs w:val="22"/>
          <w:lang w:val="el-GR" w:eastAsia="el-GR"/>
        </w:rPr>
        <w:t xml:space="preserve">. 01/2024, Α/Α Ε.Σ.Η.ΔΗ.Σ.: ΧΧΧΧΧΧ, ΑΔΑΜ: 24PROCXXXXXXXX) </w:t>
      </w:r>
      <w:r w:rsidRPr="00822BA8">
        <w:rPr>
          <w:szCs w:val="22"/>
          <w:lang w:val="el-GR" w:eastAsia="el-GR"/>
        </w:rPr>
        <w:t>Διακήρυξη.</w:t>
      </w:r>
    </w:p>
    <w:p w14:paraId="7F09DA35" w14:textId="77777777" w:rsidR="00975731" w:rsidRPr="00822BA8" w:rsidRDefault="00975731" w:rsidP="00975731">
      <w:pPr>
        <w:suppressAutoHyphens w:val="0"/>
        <w:autoSpaceDE w:val="0"/>
        <w:autoSpaceDN w:val="0"/>
        <w:adjustRightInd w:val="0"/>
        <w:rPr>
          <w:szCs w:val="22"/>
          <w:lang w:val="el-GR" w:eastAsia="el-GR"/>
        </w:rPr>
      </w:pPr>
      <w:r w:rsidRPr="00822BA8">
        <w:rPr>
          <w:szCs w:val="22"/>
          <w:lang w:val="el-GR" w:eastAsia="el-GR"/>
        </w:rPr>
        <w:t xml:space="preserve">β) υπ’ </w:t>
      </w:r>
      <w:proofErr w:type="spellStart"/>
      <w:r w:rsidRPr="00822BA8">
        <w:rPr>
          <w:szCs w:val="22"/>
          <w:lang w:val="el-GR" w:eastAsia="el-GR"/>
        </w:rPr>
        <w:t>αριθμ</w:t>
      </w:r>
      <w:proofErr w:type="spellEnd"/>
      <w:r w:rsidRPr="00822BA8">
        <w:rPr>
          <w:szCs w:val="22"/>
          <w:lang w:val="el-GR" w:eastAsia="el-GR"/>
        </w:rPr>
        <w:t xml:space="preserve">. </w:t>
      </w:r>
      <w:proofErr w:type="spellStart"/>
      <w:r w:rsidRPr="00822BA8">
        <w:rPr>
          <w:szCs w:val="22"/>
          <w:lang w:val="el-GR" w:eastAsia="el-GR"/>
        </w:rPr>
        <w:t>Πρωτ</w:t>
      </w:r>
      <w:proofErr w:type="spellEnd"/>
      <w:r w:rsidRPr="00822BA8">
        <w:rPr>
          <w:szCs w:val="22"/>
          <w:lang w:val="el-GR" w:eastAsia="el-GR"/>
        </w:rPr>
        <w:t xml:space="preserve">. </w:t>
      </w:r>
      <w:proofErr w:type="spellStart"/>
      <w:r w:rsidRPr="00822BA8">
        <w:rPr>
          <w:szCs w:val="22"/>
          <w:lang w:val="el-GR" w:eastAsia="el-GR"/>
        </w:rPr>
        <w:t>xxxxx</w:t>
      </w:r>
      <w:proofErr w:type="spellEnd"/>
      <w:r w:rsidRPr="00822BA8">
        <w:rPr>
          <w:szCs w:val="22"/>
          <w:lang w:val="el-GR" w:eastAsia="el-GR"/>
        </w:rPr>
        <w:t>/</w:t>
      </w:r>
      <w:proofErr w:type="spellStart"/>
      <w:r w:rsidRPr="00822BA8">
        <w:rPr>
          <w:szCs w:val="22"/>
          <w:lang w:val="el-GR" w:eastAsia="el-GR"/>
        </w:rPr>
        <w:t>xx.xx.xxxx</w:t>
      </w:r>
      <w:proofErr w:type="spellEnd"/>
      <w:r w:rsidRPr="00822BA8">
        <w:rPr>
          <w:szCs w:val="22"/>
          <w:lang w:val="el-GR" w:eastAsia="el-GR"/>
        </w:rPr>
        <w:t xml:space="preserve"> (ΑΔΑ: xxxxΟΡ1Φ-xxx, ΑΔΑΜ: 2</w:t>
      </w:r>
      <w:r>
        <w:rPr>
          <w:szCs w:val="22"/>
          <w:lang w:val="el-GR" w:eastAsia="el-GR"/>
        </w:rPr>
        <w:t>4</w:t>
      </w:r>
      <w:r w:rsidRPr="00822BA8">
        <w:rPr>
          <w:szCs w:val="22"/>
          <w:lang w:val="el-GR" w:eastAsia="el-GR"/>
        </w:rPr>
        <w:t xml:space="preserve">AWRDxxxxxxx) απόφαση κατακύρωσης. </w:t>
      </w:r>
    </w:p>
    <w:p w14:paraId="38051BF7" w14:textId="77777777" w:rsidR="00975731" w:rsidRDefault="00975731" w:rsidP="00975731">
      <w:pPr>
        <w:suppressAutoHyphens w:val="0"/>
        <w:autoSpaceDE w:val="0"/>
        <w:autoSpaceDN w:val="0"/>
        <w:adjustRightInd w:val="0"/>
        <w:rPr>
          <w:szCs w:val="22"/>
          <w:lang w:val="el-GR" w:eastAsia="el-GR"/>
        </w:rPr>
      </w:pPr>
      <w:r w:rsidRPr="00822BA8">
        <w:rPr>
          <w:szCs w:val="22"/>
          <w:lang w:val="el-GR" w:eastAsia="el-GR"/>
        </w:rPr>
        <w:t>γ) Η προσφορά του Αναδόχου.</w:t>
      </w:r>
    </w:p>
    <w:p w14:paraId="370E9E2F" w14:textId="77777777" w:rsidR="00975731" w:rsidRDefault="00975731" w:rsidP="00975731">
      <w:pPr>
        <w:pStyle w:val="3"/>
        <w:spacing w:line="360" w:lineRule="auto"/>
        <w:jc w:val="center"/>
        <w:rPr>
          <w:rFonts w:ascii="Calibri" w:hAnsi="Calibri" w:cs="Calibri"/>
          <w:caps/>
          <w:sz w:val="24"/>
          <w:szCs w:val="24"/>
          <w:lang w:val="el-GR"/>
        </w:rPr>
      </w:pPr>
      <w:bookmarkStart w:id="28" w:name="_Hlk140231689"/>
      <w:bookmarkStart w:id="29" w:name="_Toc157673623"/>
      <w:bookmarkEnd w:id="27"/>
      <w:r w:rsidRPr="00417FD2">
        <w:rPr>
          <w:rFonts w:ascii="Calibri" w:hAnsi="Calibri" w:cs="Calibri"/>
          <w:caps/>
          <w:sz w:val="24"/>
          <w:szCs w:val="24"/>
          <w:lang w:val="el-GR"/>
        </w:rPr>
        <w:t xml:space="preserve">ΑΡΘΡΟ </w:t>
      </w:r>
      <w:r>
        <w:rPr>
          <w:rFonts w:ascii="Calibri" w:hAnsi="Calibri" w:cs="Calibri"/>
          <w:caps/>
          <w:sz w:val="24"/>
          <w:szCs w:val="24"/>
          <w:lang w:val="el-GR"/>
        </w:rPr>
        <w:t>15</w:t>
      </w:r>
      <w:r w:rsidRPr="00417FD2">
        <w:rPr>
          <w:rFonts w:ascii="Calibri" w:hAnsi="Calibri" w:cs="Calibri"/>
          <w:caps/>
          <w:sz w:val="24"/>
          <w:szCs w:val="24"/>
          <w:vertAlign w:val="superscript"/>
          <w:lang w:val="el-GR"/>
        </w:rPr>
        <w:t>Ο</w:t>
      </w:r>
      <w:r w:rsidRPr="00417FD2">
        <w:rPr>
          <w:rFonts w:ascii="Calibri" w:hAnsi="Calibri" w:cs="Calibri"/>
          <w:caps/>
          <w:sz w:val="24"/>
          <w:szCs w:val="24"/>
          <w:lang w:val="el-GR"/>
        </w:rPr>
        <w:t xml:space="preserve">: </w:t>
      </w:r>
      <w:r w:rsidRPr="00F16163">
        <w:rPr>
          <w:rFonts w:ascii="Calibri" w:hAnsi="Calibri" w:cs="Calibri"/>
          <w:caps/>
          <w:sz w:val="24"/>
          <w:szCs w:val="24"/>
          <w:lang w:val="el-GR"/>
        </w:rPr>
        <w:t>ΓΛΩΣΣΑ ΣΥΝΤΑΞΗΣ ΤΗΣ ΣΥΜΒΑΣΗΣ</w:t>
      </w:r>
      <w:bookmarkEnd w:id="29"/>
    </w:p>
    <w:bookmarkEnd w:id="28"/>
    <w:p w14:paraId="46D7478B" w14:textId="77777777" w:rsidR="00975731" w:rsidRPr="00F16163" w:rsidRDefault="00975731" w:rsidP="00975731">
      <w:pPr>
        <w:suppressAutoHyphens w:val="0"/>
        <w:autoSpaceDE w:val="0"/>
        <w:autoSpaceDN w:val="0"/>
        <w:adjustRightInd w:val="0"/>
        <w:rPr>
          <w:szCs w:val="22"/>
          <w:lang w:val="el-GR" w:eastAsia="el-GR"/>
        </w:rPr>
      </w:pPr>
      <w:r w:rsidRPr="00F16163">
        <w:rPr>
          <w:szCs w:val="22"/>
          <w:lang w:val="el-GR" w:eastAsia="el-GR"/>
        </w:rPr>
        <w:t>Η σύμβαση συντάσσεται στην Ελληνική Γλώσσα.</w:t>
      </w:r>
    </w:p>
    <w:p w14:paraId="4BE06A80" w14:textId="77777777" w:rsidR="00975731" w:rsidRDefault="00975731" w:rsidP="00975731">
      <w:pPr>
        <w:suppressAutoHyphens w:val="0"/>
        <w:autoSpaceDE w:val="0"/>
        <w:autoSpaceDN w:val="0"/>
        <w:adjustRightInd w:val="0"/>
        <w:rPr>
          <w:szCs w:val="22"/>
          <w:lang w:val="el-GR" w:eastAsia="el-GR"/>
        </w:rPr>
      </w:pPr>
      <w:r w:rsidRPr="00F16163">
        <w:rPr>
          <w:szCs w:val="22"/>
          <w:lang w:val="el-GR" w:eastAsia="el-GR"/>
        </w:rPr>
        <w:t xml:space="preserve">Σε περίπτωση που ζητηθεί από τον Ανάδοχο η σύνταξη της σύμβασης και σε άλλη γλώσσα, ο Ανάδοχος αναλαμβάνει με ευθύνη και έξοδά του την επίσημη μετάφραση του ελληνικού κειμένου. Μεταξύ των δύο </w:t>
      </w:r>
      <w:r w:rsidRPr="00F16163">
        <w:rPr>
          <w:szCs w:val="22"/>
          <w:lang w:val="el-GR" w:eastAsia="el-GR"/>
        </w:rPr>
        <w:lastRenderedPageBreak/>
        <w:t>κειμένων που θα υπογραφούν, αυθεντικό θεωρείται το ελληνικό κείμενο, το οποίο και κατισχύει σε κάθε περίπτωση.</w:t>
      </w:r>
    </w:p>
    <w:p w14:paraId="7B628384" w14:textId="77777777" w:rsidR="00975731" w:rsidRDefault="00975731" w:rsidP="00975731">
      <w:pPr>
        <w:pStyle w:val="3"/>
        <w:spacing w:line="360" w:lineRule="auto"/>
        <w:jc w:val="center"/>
        <w:rPr>
          <w:rFonts w:ascii="Calibri" w:hAnsi="Calibri" w:cs="Calibri"/>
          <w:caps/>
          <w:sz w:val="24"/>
          <w:szCs w:val="24"/>
          <w:lang w:val="el-GR"/>
        </w:rPr>
      </w:pPr>
      <w:bookmarkStart w:id="30" w:name="_Toc157673624"/>
      <w:r w:rsidRPr="00417FD2">
        <w:rPr>
          <w:rFonts w:ascii="Calibri" w:hAnsi="Calibri" w:cs="Calibri"/>
          <w:caps/>
          <w:sz w:val="24"/>
          <w:szCs w:val="24"/>
          <w:lang w:val="el-GR"/>
        </w:rPr>
        <w:t xml:space="preserve">ΑΡΘΡΟ </w:t>
      </w:r>
      <w:r>
        <w:rPr>
          <w:rFonts w:ascii="Calibri" w:hAnsi="Calibri" w:cs="Calibri"/>
          <w:caps/>
          <w:sz w:val="24"/>
          <w:szCs w:val="24"/>
          <w:lang w:val="el-GR"/>
        </w:rPr>
        <w:t>16</w:t>
      </w:r>
      <w:r w:rsidRPr="00417FD2">
        <w:rPr>
          <w:rFonts w:ascii="Calibri" w:hAnsi="Calibri" w:cs="Calibri"/>
          <w:caps/>
          <w:sz w:val="24"/>
          <w:szCs w:val="24"/>
          <w:vertAlign w:val="superscript"/>
          <w:lang w:val="el-GR"/>
        </w:rPr>
        <w:t>Ο</w:t>
      </w:r>
      <w:r w:rsidRPr="00417FD2">
        <w:rPr>
          <w:rFonts w:ascii="Calibri" w:hAnsi="Calibri" w:cs="Calibri"/>
          <w:caps/>
          <w:sz w:val="24"/>
          <w:szCs w:val="24"/>
          <w:lang w:val="el-GR"/>
        </w:rPr>
        <w:t xml:space="preserve">: </w:t>
      </w:r>
      <w:r>
        <w:rPr>
          <w:rFonts w:ascii="Calibri" w:hAnsi="Calibri" w:cs="Calibri"/>
          <w:caps/>
          <w:sz w:val="24"/>
          <w:szCs w:val="24"/>
          <w:lang w:val="el-GR"/>
        </w:rPr>
        <w:t>ΛΟΙΠΟΙ ΟΡΟΙ</w:t>
      </w:r>
      <w:bookmarkEnd w:id="30"/>
    </w:p>
    <w:p w14:paraId="0D5C690D" w14:textId="77777777" w:rsidR="00975731" w:rsidRPr="00F16163" w:rsidRDefault="00975731" w:rsidP="00975731">
      <w:pPr>
        <w:rPr>
          <w:lang w:val="el-GR"/>
        </w:rPr>
      </w:pPr>
      <w:r w:rsidRPr="00F16163">
        <w:rPr>
          <w:lang w:val="el-GR"/>
        </w:rPr>
        <w:t>Οποιαδήποτε τροποποίηση ή συμπλήρωση της σύμβασης αυτής είναι ισχυρή εφόσον γίνει εγγράφως και προσυπογραφεί και από τους δύο συμβαλλόμενους.</w:t>
      </w:r>
    </w:p>
    <w:p w14:paraId="2D36C235" w14:textId="77777777" w:rsidR="00975731" w:rsidRPr="00F16163" w:rsidRDefault="00975731" w:rsidP="00975731">
      <w:pPr>
        <w:rPr>
          <w:lang w:val="el-GR"/>
        </w:rPr>
      </w:pPr>
      <w:r w:rsidRPr="00F16163">
        <w:rPr>
          <w:lang w:val="el-GR"/>
        </w:rPr>
        <w:t xml:space="preserve">Κατά την εκτέλεση της σύμβασης, εφαρμόζονται </w:t>
      </w:r>
      <w:proofErr w:type="spellStart"/>
      <w:r w:rsidRPr="00F16163">
        <w:rPr>
          <w:lang w:val="el-GR"/>
        </w:rPr>
        <w:t>κατ</w:t>
      </w:r>
      <w:proofErr w:type="spellEnd"/>
      <w:r w:rsidRPr="00F16163">
        <w:rPr>
          <w:lang w:val="el-GR"/>
        </w:rPr>
        <w:t>΄ αναλογία οι διατάξεις του Ν.4270/2014 και του Ν.4412/2016, ως ισχύουν, και κάθε διαφορά που δεν θα διευθετηθεί από τους συμβαλλόμενους, υπάγεται στην αρμοδιότητα των δικαστηρίων της Πάτρας.</w:t>
      </w:r>
    </w:p>
    <w:p w14:paraId="28C544B8" w14:textId="77777777" w:rsidR="00975731" w:rsidRDefault="00975731" w:rsidP="00975731">
      <w:pPr>
        <w:rPr>
          <w:lang w:val="el-GR"/>
        </w:rPr>
      </w:pPr>
      <w:r w:rsidRPr="00F16163">
        <w:rPr>
          <w:lang w:val="el-GR"/>
        </w:rPr>
        <w:t xml:space="preserve">Σε πίστωση των ανωτέρω, η παρούσα σύμβαση αφού διαβάστηκε και βεβαιώθηκε, υπογράφεται από τους συμβαλλόμενους σε </w:t>
      </w:r>
      <w:bookmarkStart w:id="31" w:name="_Hlk141296840"/>
      <w:r>
        <w:rPr>
          <w:lang w:val="el-GR"/>
        </w:rPr>
        <w:t>δύο</w:t>
      </w:r>
      <w:r w:rsidRPr="00F16163">
        <w:rPr>
          <w:lang w:val="el-GR"/>
        </w:rPr>
        <w:t xml:space="preserve"> (</w:t>
      </w:r>
      <w:r>
        <w:rPr>
          <w:lang w:val="el-GR"/>
        </w:rPr>
        <w:t>2</w:t>
      </w:r>
      <w:r w:rsidRPr="00F16163">
        <w:rPr>
          <w:lang w:val="el-GR"/>
        </w:rPr>
        <w:t xml:space="preserve">) </w:t>
      </w:r>
      <w:bookmarkEnd w:id="31"/>
      <w:r w:rsidRPr="00F16163">
        <w:rPr>
          <w:lang w:val="el-GR"/>
        </w:rPr>
        <w:t>όμοια πρωτότυπα</w:t>
      </w:r>
      <w:r>
        <w:rPr>
          <w:lang w:val="el-GR"/>
        </w:rPr>
        <w:t>.</w:t>
      </w:r>
    </w:p>
    <w:p w14:paraId="32EA1C0A" w14:textId="77777777" w:rsidR="00975731" w:rsidRPr="00F16163" w:rsidRDefault="00975731" w:rsidP="00975731">
      <w:pPr>
        <w:rPr>
          <w:lang w:val="el-GR"/>
        </w:rPr>
      </w:pPr>
    </w:p>
    <w:tbl>
      <w:tblPr>
        <w:tblW w:w="0" w:type="auto"/>
        <w:jc w:val="center"/>
        <w:tblLook w:val="00A0" w:firstRow="1" w:lastRow="0" w:firstColumn="1" w:lastColumn="0" w:noHBand="0" w:noVBand="0"/>
      </w:tblPr>
      <w:tblGrid>
        <w:gridCol w:w="4528"/>
        <w:gridCol w:w="836"/>
        <w:gridCol w:w="4274"/>
      </w:tblGrid>
      <w:tr w:rsidR="00975731" w14:paraId="424CC40E" w14:textId="77777777" w:rsidTr="00A41628">
        <w:trPr>
          <w:jc w:val="center"/>
        </w:trPr>
        <w:tc>
          <w:tcPr>
            <w:tcW w:w="10081" w:type="dxa"/>
            <w:gridSpan w:val="3"/>
          </w:tcPr>
          <w:p w14:paraId="5A427343" w14:textId="77777777" w:rsidR="00975731" w:rsidRPr="002E707B" w:rsidRDefault="00975731" w:rsidP="00A41628">
            <w:pPr>
              <w:spacing w:line="360" w:lineRule="auto"/>
              <w:jc w:val="center"/>
              <w:rPr>
                <w:b/>
                <w:bCs/>
                <w:sz w:val="24"/>
                <w:u w:val="thick" w:color="000000"/>
              </w:rPr>
            </w:pPr>
            <w:r w:rsidRPr="002E707B">
              <w:rPr>
                <w:b/>
                <w:bCs/>
                <w:sz w:val="24"/>
                <w:u w:val="thick" w:color="000000"/>
              </w:rPr>
              <w:t>ΟΙ ΣΥΜΒΑΛΛΟΜΕΝΟΙ</w:t>
            </w:r>
          </w:p>
        </w:tc>
      </w:tr>
      <w:tr w:rsidR="00975731" w:rsidRPr="00CF276F" w14:paraId="5B52ED83" w14:textId="77777777" w:rsidTr="00A41628">
        <w:trPr>
          <w:jc w:val="center"/>
        </w:trPr>
        <w:tc>
          <w:tcPr>
            <w:tcW w:w="4722" w:type="dxa"/>
          </w:tcPr>
          <w:p w14:paraId="160A2A73" w14:textId="77777777" w:rsidR="00975731" w:rsidRPr="002E707B" w:rsidRDefault="00975731" w:rsidP="00A41628">
            <w:pPr>
              <w:spacing w:line="360" w:lineRule="auto"/>
              <w:jc w:val="center"/>
              <w:rPr>
                <w:b/>
                <w:bCs/>
                <w:sz w:val="24"/>
                <w:lang w:val="el-GR"/>
              </w:rPr>
            </w:pPr>
            <w:r w:rsidRPr="002E707B">
              <w:rPr>
                <w:b/>
                <w:bCs/>
                <w:sz w:val="24"/>
                <w:lang w:val="el-GR"/>
              </w:rPr>
              <w:t>Ο ασκών καθήκοντα Συντονιστή της  Αποκεντρωμένης  Διοίκησης  Π.Δ.Ε. &amp; Ι.</w:t>
            </w:r>
          </w:p>
          <w:p w14:paraId="1F0B3DB2" w14:textId="77777777" w:rsidR="00975731" w:rsidRPr="002E707B" w:rsidRDefault="00975731" w:rsidP="00A41628">
            <w:pPr>
              <w:spacing w:line="360" w:lineRule="auto"/>
              <w:rPr>
                <w:b/>
                <w:bCs/>
                <w:sz w:val="24"/>
                <w:lang w:val="el-GR"/>
              </w:rPr>
            </w:pPr>
          </w:p>
          <w:p w14:paraId="0D4A86D2" w14:textId="77777777" w:rsidR="00975731" w:rsidRPr="002E707B" w:rsidRDefault="00975731" w:rsidP="00A41628">
            <w:pPr>
              <w:spacing w:line="360" w:lineRule="auto"/>
              <w:jc w:val="center"/>
              <w:rPr>
                <w:b/>
                <w:bCs/>
                <w:sz w:val="24"/>
                <w:lang w:val="el-GR"/>
              </w:rPr>
            </w:pPr>
          </w:p>
          <w:p w14:paraId="7F22DFC1" w14:textId="77777777" w:rsidR="00975731" w:rsidRPr="002E707B" w:rsidRDefault="00975731" w:rsidP="00A41628">
            <w:pPr>
              <w:spacing w:line="360" w:lineRule="auto"/>
              <w:jc w:val="center"/>
              <w:rPr>
                <w:b/>
                <w:bCs/>
                <w:sz w:val="24"/>
              </w:rPr>
            </w:pPr>
            <w:proofErr w:type="spellStart"/>
            <w:r w:rsidRPr="002E707B">
              <w:rPr>
                <w:b/>
                <w:bCs/>
                <w:sz w:val="24"/>
              </w:rPr>
              <w:t>Διονύσιος</w:t>
            </w:r>
            <w:proofErr w:type="spellEnd"/>
            <w:r w:rsidRPr="002E707B">
              <w:rPr>
                <w:b/>
                <w:bCs/>
                <w:sz w:val="24"/>
              </w:rPr>
              <w:t xml:space="preserve"> Πανα</w:t>
            </w:r>
            <w:proofErr w:type="spellStart"/>
            <w:r w:rsidRPr="002E707B">
              <w:rPr>
                <w:b/>
                <w:bCs/>
                <w:sz w:val="24"/>
              </w:rPr>
              <w:t>γιωτό</w:t>
            </w:r>
            <w:proofErr w:type="spellEnd"/>
            <w:r w:rsidRPr="002E707B">
              <w:rPr>
                <w:b/>
                <w:bCs/>
                <w:sz w:val="24"/>
              </w:rPr>
              <w:t>πουλος</w:t>
            </w:r>
          </w:p>
          <w:p w14:paraId="77EEFB87" w14:textId="77777777" w:rsidR="00975731" w:rsidRPr="002E707B" w:rsidRDefault="00975731" w:rsidP="00A41628">
            <w:pPr>
              <w:spacing w:line="360" w:lineRule="auto"/>
              <w:jc w:val="center"/>
              <w:rPr>
                <w:sz w:val="24"/>
              </w:rPr>
            </w:pPr>
          </w:p>
        </w:tc>
        <w:tc>
          <w:tcPr>
            <w:tcW w:w="885" w:type="dxa"/>
          </w:tcPr>
          <w:p w14:paraId="2634532B" w14:textId="77777777" w:rsidR="00975731" w:rsidRPr="002E707B" w:rsidRDefault="00975731" w:rsidP="00A41628">
            <w:pPr>
              <w:spacing w:line="360" w:lineRule="auto"/>
              <w:rPr>
                <w:sz w:val="24"/>
              </w:rPr>
            </w:pPr>
          </w:p>
        </w:tc>
        <w:tc>
          <w:tcPr>
            <w:tcW w:w="4474" w:type="dxa"/>
          </w:tcPr>
          <w:p w14:paraId="40676C77" w14:textId="77777777" w:rsidR="00975731" w:rsidRPr="002E707B" w:rsidRDefault="00975731" w:rsidP="00A41628">
            <w:pPr>
              <w:spacing w:line="360" w:lineRule="auto"/>
              <w:jc w:val="center"/>
              <w:rPr>
                <w:b/>
                <w:bCs/>
                <w:sz w:val="24"/>
                <w:lang w:val="el-GR"/>
              </w:rPr>
            </w:pPr>
            <w:r w:rsidRPr="002E707B">
              <w:rPr>
                <w:b/>
                <w:bCs/>
                <w:sz w:val="24"/>
                <w:lang w:val="el-GR"/>
              </w:rPr>
              <w:t>Για τον Προμηθευτή</w:t>
            </w:r>
          </w:p>
          <w:p w14:paraId="5AB8F4E2" w14:textId="77777777" w:rsidR="00975731" w:rsidRPr="002E707B" w:rsidRDefault="00975731" w:rsidP="00A41628">
            <w:pPr>
              <w:spacing w:line="360" w:lineRule="auto"/>
              <w:jc w:val="center"/>
              <w:rPr>
                <w:b/>
                <w:bCs/>
                <w:sz w:val="24"/>
                <w:lang w:val="el-GR"/>
              </w:rPr>
            </w:pPr>
          </w:p>
          <w:p w14:paraId="04977246" w14:textId="77777777" w:rsidR="00975731" w:rsidRPr="002E707B" w:rsidRDefault="00975731" w:rsidP="00A41628">
            <w:pPr>
              <w:spacing w:line="360" w:lineRule="auto"/>
              <w:jc w:val="center"/>
              <w:rPr>
                <w:sz w:val="24"/>
                <w:lang w:val="el-GR"/>
              </w:rPr>
            </w:pPr>
            <w:r w:rsidRPr="002E707B">
              <w:rPr>
                <w:sz w:val="24"/>
                <w:lang w:val="el-GR"/>
              </w:rPr>
              <w:t>……………………….</w:t>
            </w:r>
          </w:p>
          <w:p w14:paraId="410797AF" w14:textId="77777777" w:rsidR="00975731" w:rsidRPr="002E707B" w:rsidRDefault="00975731" w:rsidP="00A41628">
            <w:pPr>
              <w:spacing w:line="360" w:lineRule="auto"/>
              <w:jc w:val="center"/>
              <w:rPr>
                <w:b/>
                <w:bCs/>
                <w:sz w:val="24"/>
                <w:lang w:val="el-GR"/>
              </w:rPr>
            </w:pPr>
            <w:r w:rsidRPr="002E707B">
              <w:rPr>
                <w:bCs/>
                <w:sz w:val="24"/>
                <w:lang w:val="el-GR"/>
              </w:rPr>
              <w:t xml:space="preserve">Α.Φ.Μ. </w:t>
            </w:r>
            <w:r w:rsidRPr="002E707B">
              <w:rPr>
                <w:sz w:val="24"/>
                <w:lang w:val="el-GR"/>
              </w:rPr>
              <w:t>…………, Δ.Ο.Υ. ……………</w:t>
            </w:r>
          </w:p>
        </w:tc>
      </w:tr>
    </w:tbl>
    <w:p w14:paraId="176EABBC" w14:textId="77777777" w:rsidR="00975731" w:rsidRPr="009759EB" w:rsidRDefault="00975731" w:rsidP="00975731">
      <w:pPr>
        <w:suppressAutoHyphens w:val="0"/>
        <w:autoSpaceDE w:val="0"/>
        <w:autoSpaceDN w:val="0"/>
        <w:adjustRightInd w:val="0"/>
        <w:rPr>
          <w:szCs w:val="22"/>
          <w:lang w:val="el-GR" w:eastAsia="el-GR"/>
        </w:rPr>
      </w:pPr>
    </w:p>
    <w:p w14:paraId="764DC1F2" w14:textId="77777777" w:rsidR="006A55DE" w:rsidRPr="00975731" w:rsidRDefault="006A55DE">
      <w:pPr>
        <w:rPr>
          <w:lang w:val="el-GR"/>
        </w:rPr>
      </w:pPr>
    </w:p>
    <w:sectPr w:rsidR="006A55DE" w:rsidRPr="00975731" w:rsidSect="00E621AA">
      <w:pgSz w:w="11906" w:h="16838"/>
      <w:pgMar w:top="1134" w:right="1134" w:bottom="1134" w:left="1134" w:header="720" w:footer="709"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Antiqua">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A66D9"/>
    <w:multiLevelType w:val="hybridMultilevel"/>
    <w:tmpl w:val="E5E8834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8492457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731"/>
    <w:rsid w:val="006A55DE"/>
    <w:rsid w:val="00923E62"/>
    <w:rsid w:val="00975731"/>
    <w:rsid w:val="00E621AA"/>
    <w:rsid w:val="00ED01D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C99E1"/>
  <w15:chartTrackingRefBased/>
  <w15:docId w15:val="{8B402F18-8184-41B3-8B50-9AB0A4C9A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5731"/>
    <w:pPr>
      <w:suppressAutoHyphens/>
      <w:spacing w:after="120" w:line="240" w:lineRule="auto"/>
      <w:jc w:val="both"/>
    </w:pPr>
    <w:rPr>
      <w:rFonts w:ascii="Calibri" w:eastAsia="Times New Roman" w:hAnsi="Calibri" w:cs="Calibri"/>
      <w:kern w:val="0"/>
      <w:szCs w:val="24"/>
      <w:lang w:val="en-GB" w:eastAsia="zh-CN"/>
      <w14:ligatures w14:val="none"/>
    </w:rPr>
  </w:style>
  <w:style w:type="paragraph" w:styleId="1">
    <w:name w:val="heading 1"/>
    <w:basedOn w:val="a"/>
    <w:next w:val="a"/>
    <w:link w:val="1Char"/>
    <w:uiPriority w:val="9"/>
    <w:qFormat/>
    <w:rsid w:val="0097573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1"/>
    <w:next w:val="a"/>
    <w:link w:val="2Char"/>
    <w:qFormat/>
    <w:rsid w:val="00975731"/>
    <w:pPr>
      <w:keepLines w:val="0"/>
      <w:pBdr>
        <w:top w:val="none" w:sz="0" w:space="0" w:color="000000"/>
        <w:left w:val="none" w:sz="0" w:space="0" w:color="000000"/>
        <w:bottom w:val="single" w:sz="12" w:space="1" w:color="000080"/>
        <w:right w:val="none" w:sz="0" w:space="0" w:color="000000"/>
      </w:pBdr>
      <w:tabs>
        <w:tab w:val="left" w:pos="567"/>
      </w:tabs>
      <w:spacing w:after="80"/>
      <w:ind w:left="567" w:hanging="567"/>
      <w:outlineLvl w:val="1"/>
    </w:pPr>
    <w:rPr>
      <w:rFonts w:ascii="Arial" w:eastAsia="Times New Roman" w:hAnsi="Arial" w:cs="Arial"/>
      <w:b/>
      <w:color w:val="002060"/>
      <w:sz w:val="24"/>
      <w:szCs w:val="22"/>
    </w:rPr>
  </w:style>
  <w:style w:type="paragraph" w:styleId="3">
    <w:name w:val="heading 3"/>
    <w:basedOn w:val="a"/>
    <w:next w:val="a"/>
    <w:link w:val="3Char"/>
    <w:uiPriority w:val="9"/>
    <w:qFormat/>
    <w:rsid w:val="00975731"/>
    <w:pPr>
      <w:keepNext/>
      <w:spacing w:before="240" w:after="60"/>
      <w:ind w:left="567" w:hanging="567"/>
      <w:outlineLvl w:val="2"/>
    </w:pPr>
    <w:rPr>
      <w:rFonts w:ascii="Arial" w:hAnsi="Arial" w:cs="Times New Roman"/>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975731"/>
    <w:rPr>
      <w:rFonts w:ascii="Arial" w:eastAsia="Times New Roman" w:hAnsi="Arial" w:cs="Arial"/>
      <w:b/>
      <w:color w:val="002060"/>
      <w:kern w:val="0"/>
      <w:sz w:val="24"/>
      <w:lang w:val="en-GB" w:eastAsia="zh-CN"/>
      <w14:ligatures w14:val="none"/>
    </w:rPr>
  </w:style>
  <w:style w:type="character" w:customStyle="1" w:styleId="3Char">
    <w:name w:val="Επικεφαλίδα 3 Char"/>
    <w:basedOn w:val="a0"/>
    <w:link w:val="3"/>
    <w:uiPriority w:val="9"/>
    <w:rsid w:val="00975731"/>
    <w:rPr>
      <w:rFonts w:ascii="Arial" w:eastAsia="Times New Roman" w:hAnsi="Arial" w:cs="Times New Roman"/>
      <w:b/>
      <w:bCs/>
      <w:kern w:val="0"/>
      <w:szCs w:val="26"/>
      <w:lang w:val="en-GB" w:eastAsia="zh-CN"/>
      <w14:ligatures w14:val="none"/>
    </w:rPr>
  </w:style>
  <w:style w:type="paragraph" w:customStyle="1" w:styleId="Default">
    <w:name w:val="Default"/>
    <w:rsid w:val="00975731"/>
    <w:pPr>
      <w:widowControl w:val="0"/>
      <w:suppressAutoHyphens/>
      <w:spacing w:after="0" w:line="240" w:lineRule="auto"/>
    </w:pPr>
    <w:rPr>
      <w:rFonts w:ascii="Cambria" w:eastAsia="SimSun" w:hAnsi="Cambria" w:cs="Mangal"/>
      <w:color w:val="000000"/>
      <w:kern w:val="0"/>
      <w:sz w:val="24"/>
      <w:szCs w:val="24"/>
      <w:lang w:eastAsia="zh-CN" w:bidi="hi-IN"/>
      <w14:ligatures w14:val="none"/>
    </w:rPr>
  </w:style>
  <w:style w:type="character" w:customStyle="1" w:styleId="20">
    <w:name w:val="Σώμα κειμένου (2)_"/>
    <w:link w:val="21"/>
    <w:rsid w:val="00975731"/>
    <w:rPr>
      <w:rFonts w:ascii="Calibri" w:eastAsia="Calibri" w:hAnsi="Calibri" w:cs="Calibri"/>
    </w:rPr>
  </w:style>
  <w:style w:type="paragraph" w:customStyle="1" w:styleId="21">
    <w:name w:val="Σώμα κειμένου (2)"/>
    <w:basedOn w:val="a"/>
    <w:link w:val="20"/>
    <w:rsid w:val="00975731"/>
    <w:pPr>
      <w:widowControl w:val="0"/>
      <w:suppressAutoHyphens w:val="0"/>
      <w:ind w:left="160"/>
      <w:jc w:val="left"/>
    </w:pPr>
    <w:rPr>
      <w:rFonts w:eastAsia="Calibri"/>
      <w:kern w:val="2"/>
      <w:szCs w:val="22"/>
      <w:lang w:val="el-GR" w:eastAsia="en-US"/>
      <w14:ligatures w14:val="standardContextual"/>
    </w:rPr>
  </w:style>
  <w:style w:type="character" w:customStyle="1" w:styleId="1Char">
    <w:name w:val="Επικεφαλίδα 1 Char"/>
    <w:basedOn w:val="a0"/>
    <w:link w:val="1"/>
    <w:uiPriority w:val="9"/>
    <w:rsid w:val="00975731"/>
    <w:rPr>
      <w:rFonts w:asciiTheme="majorHAnsi" w:eastAsiaTheme="majorEastAsia" w:hAnsiTheme="majorHAnsi" w:cstheme="majorBidi"/>
      <w:color w:val="2F5496" w:themeColor="accent1" w:themeShade="BF"/>
      <w:kern w:val="0"/>
      <w:sz w:val="32"/>
      <w:szCs w:val="32"/>
      <w:lang w:val="en-GB"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3685</Words>
  <Characters>19905</Characters>
  <Application>Microsoft Office Word</Application>
  <DocSecurity>0</DocSecurity>
  <Lines>165</Lines>
  <Paragraphs>47</Paragraphs>
  <ScaleCrop>false</ScaleCrop>
  <Company>Microsoft</Company>
  <LinksUpToDate>false</LinksUpToDate>
  <CharactersWithSpaces>23543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ΓΚΟΛΦΙΝΟΠΟΥΛΟΣ ΣΠΥΡΙΔΩΝ</dc:creator>
  <cp:keywords/>
  <dc:description/>
  <cp:lastModifiedBy>ΓΚΟΛΦΙΝΟΠΟΥΛΟΣ ΣΠΥΡΙΔΩΝ</cp:lastModifiedBy>
  <cp:revision>1</cp:revision>
  <dcterms:created xsi:type="dcterms:W3CDTF">2024-02-01T09:03:00Z</dcterms:created>
  <dcterms:modified xsi:type="dcterms:W3CDTF">2024-02-01T09:04:00Z</dcterms:modified>
</cp:coreProperties>
</file>